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36D16" w14:textId="77777777" w:rsidR="00AE50B3" w:rsidRPr="00113729" w:rsidRDefault="00AE50B3" w:rsidP="00AE50B3">
      <w:pPr>
        <w:spacing w:line="560" w:lineRule="exact"/>
        <w:rPr>
          <w:rFonts w:ascii="仿宋_GB2312" w:eastAsia="仿宋_GB2312" w:hAnsi="宋体"/>
          <w:sz w:val="32"/>
          <w:szCs w:val="32"/>
        </w:rPr>
      </w:pPr>
      <w:r w:rsidRPr="00113729">
        <w:rPr>
          <w:rFonts w:ascii="仿宋_GB2312" w:eastAsia="仿宋_GB2312" w:hAnsi="宋体" w:hint="eastAsia"/>
          <w:sz w:val="32"/>
          <w:szCs w:val="32"/>
        </w:rPr>
        <w:t>附件</w:t>
      </w:r>
      <w:r w:rsidR="001E1B32">
        <w:rPr>
          <w:rFonts w:ascii="仿宋_GB2312" w:eastAsia="仿宋_GB2312" w:hAnsi="宋体" w:hint="eastAsia"/>
          <w:sz w:val="32"/>
          <w:szCs w:val="32"/>
        </w:rPr>
        <w:t>1</w:t>
      </w:r>
    </w:p>
    <w:p w14:paraId="1C0CE127" w14:textId="77777777" w:rsidR="00AE50B3" w:rsidRDefault="00AE50B3">
      <w:pPr>
        <w:pStyle w:val="a7"/>
        <w:spacing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</w:p>
    <w:p w14:paraId="352647E5" w14:textId="77777777" w:rsidR="003D20DD" w:rsidRDefault="00523504">
      <w:pPr>
        <w:pStyle w:val="a7"/>
        <w:spacing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ascii="方正小标宋简体" w:eastAsia="方正小标宋简体" w:hint="eastAsia"/>
          <w:b/>
          <w:sz w:val="44"/>
          <w:szCs w:val="44"/>
        </w:rPr>
        <w:t>202</w:t>
      </w:r>
      <w:r>
        <w:rPr>
          <w:rFonts w:ascii="方正小标宋简体" w:eastAsia="方正小标宋简体"/>
          <w:b/>
          <w:sz w:val="44"/>
          <w:szCs w:val="44"/>
        </w:rPr>
        <w:t>3</w:t>
      </w:r>
      <w:r>
        <w:rPr>
          <w:rFonts w:ascii="方正小标宋简体" w:eastAsia="方正小标宋简体" w:hint="eastAsia"/>
          <w:b/>
          <w:sz w:val="44"/>
          <w:szCs w:val="44"/>
        </w:rPr>
        <w:t>年度上海市艺术科学规划项目</w:t>
      </w:r>
    </w:p>
    <w:p w14:paraId="18A0F4E9" w14:textId="77777777" w:rsidR="003D20DD" w:rsidRDefault="00523504">
      <w:pPr>
        <w:pStyle w:val="a7"/>
        <w:spacing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ascii="方正小标宋简体" w:eastAsia="方正小标宋简体" w:hint="eastAsia"/>
          <w:b/>
          <w:sz w:val="44"/>
          <w:szCs w:val="44"/>
        </w:rPr>
        <w:t>课题指南</w:t>
      </w:r>
    </w:p>
    <w:p w14:paraId="71E04484" w14:textId="77777777" w:rsidR="00AE50B3" w:rsidRDefault="00AE50B3">
      <w:pPr>
        <w:pStyle w:val="a7"/>
        <w:spacing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</w:p>
    <w:p w14:paraId="43B16CCC" w14:textId="77777777" w:rsidR="00AE50B3" w:rsidRDefault="00AE50B3" w:rsidP="00AE50B3">
      <w:pPr>
        <w:spacing w:line="560" w:lineRule="exact"/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一、选题原则</w:t>
      </w:r>
    </w:p>
    <w:p w14:paraId="08A796DE" w14:textId="77777777" w:rsidR="00AE50B3" w:rsidRDefault="00AE50B3" w:rsidP="00AE50B3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1.申报项目要充分反映本学科及相关研究领域的最新进展，力求居于学科前沿。基础研究要具有原创性、开拓性和较高的学术价值，应用研究要具有现实性、针对性和较强的决策参考价值，着力推出体现国家水准、上海特色的研究成果。鼓励以解决当前上海文艺发展中的全局性问题为主攻方向、具有较强现实意义的研究课题。</w:t>
      </w:r>
    </w:p>
    <w:p w14:paraId="20538470" w14:textId="77777777" w:rsidR="00AE50B3" w:rsidRDefault="00AE50B3" w:rsidP="00AE50B3">
      <w:pPr>
        <w:spacing w:line="56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2.可根据参考选题进行研究，亦可自行设计选题，但必须遵循《2023年度上海市艺术科学规划项目申报公告》中的申报条件。在同等条件下，优先立项符合参考选题的申报项目。</w:t>
      </w:r>
    </w:p>
    <w:p w14:paraId="3F0C8299" w14:textId="77777777" w:rsidR="00AE50B3" w:rsidRDefault="00AE50B3" w:rsidP="00AE50B3">
      <w:pPr>
        <w:spacing w:line="560" w:lineRule="exact"/>
        <w:ind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hint="eastAsia"/>
          <w:sz w:val="32"/>
          <w:szCs w:val="32"/>
        </w:rPr>
        <w:t>3.按学科进行申报。学科选择参见《上海市艺术科学规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划项目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申报数据代码表</w:t>
      </w:r>
      <w:proofErr w:type="gramStart"/>
      <w:r>
        <w:rPr>
          <w:rFonts w:ascii="仿宋_GB2312" w:eastAsia="仿宋_GB2312" w:hAnsi="宋体" w:hint="eastAsia"/>
          <w:sz w:val="32"/>
          <w:szCs w:val="32"/>
        </w:rPr>
        <w:t>》</w:t>
      </w:r>
      <w:proofErr w:type="gramEnd"/>
      <w:r>
        <w:rPr>
          <w:rFonts w:ascii="仿宋_GB2312" w:eastAsia="仿宋_GB2312" w:hAnsi="宋体" w:hint="eastAsia"/>
          <w:sz w:val="32"/>
          <w:szCs w:val="32"/>
        </w:rPr>
        <w:t>（见《申报书》填表说明）中的学科分类目录。跨学科选题要以“靠近优先”原则，选择一个作为主学科进行申报。</w:t>
      </w:r>
    </w:p>
    <w:p w14:paraId="5DFAED1D" w14:textId="77777777" w:rsidR="00AE50B3" w:rsidRDefault="00523504" w:rsidP="00AE50B3">
      <w:pPr>
        <w:pStyle w:val="a8"/>
        <w:numPr>
          <w:ilvl w:val="0"/>
          <w:numId w:val="2"/>
        </w:numPr>
        <w:spacing w:line="560" w:lineRule="exact"/>
        <w:ind w:firstLineChars="0"/>
        <w:rPr>
          <w:rFonts w:ascii="黑体" w:eastAsia="黑体" w:hAnsi="黑体"/>
          <w:sz w:val="32"/>
          <w:szCs w:val="32"/>
        </w:rPr>
      </w:pPr>
      <w:r w:rsidRPr="00AE50B3">
        <w:rPr>
          <w:rFonts w:ascii="黑体" w:eastAsia="黑体" w:hAnsi="黑体" w:hint="eastAsia"/>
          <w:sz w:val="32"/>
          <w:szCs w:val="32"/>
        </w:rPr>
        <w:t>选题方向</w:t>
      </w:r>
    </w:p>
    <w:p w14:paraId="7E6760F3" w14:textId="77777777" w:rsidR="003D20DD" w:rsidRPr="009F5B8A" w:rsidRDefault="00AE50B3" w:rsidP="00AE50B3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习近平新时代中国特色社会主义文化艺术重要论述研究</w:t>
      </w:r>
    </w:p>
    <w:p w14:paraId="5EFF4E4D" w14:textId="77777777" w:rsidR="004A4EA1" w:rsidRPr="009F5B8A" w:rsidRDefault="00AE50B3" w:rsidP="00AE50B3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2.</w:t>
      </w:r>
      <w:r w:rsidR="004A4EA1" w:rsidRPr="009F5B8A">
        <w:rPr>
          <w:rFonts w:ascii="仿宋_GB2312" w:eastAsia="仿宋_GB2312" w:hAnsi="宋体" w:hint="eastAsia"/>
          <w:sz w:val="32"/>
          <w:szCs w:val="32"/>
        </w:rPr>
        <w:t>新时代文艺创造性转化、创新性发展研究</w:t>
      </w:r>
    </w:p>
    <w:p w14:paraId="036BBBEA" w14:textId="77777777" w:rsidR="004A4EA1" w:rsidRPr="009F5B8A" w:rsidRDefault="00AE50B3" w:rsidP="00AE50B3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lastRenderedPageBreak/>
        <w:t>3.</w:t>
      </w:r>
      <w:r w:rsidR="004A4EA1" w:rsidRPr="009F5B8A">
        <w:rPr>
          <w:rFonts w:ascii="仿宋_GB2312" w:eastAsia="仿宋_GB2312" w:hAnsi="宋体" w:hint="eastAsia"/>
          <w:sz w:val="32"/>
          <w:szCs w:val="32"/>
        </w:rPr>
        <w:t>外来艺术</w:t>
      </w:r>
      <w:r w:rsidR="004C7212" w:rsidRPr="009F5B8A">
        <w:rPr>
          <w:rFonts w:ascii="仿宋_GB2312" w:eastAsia="仿宋_GB2312" w:hAnsi="宋体" w:hint="eastAsia"/>
          <w:sz w:val="32"/>
          <w:szCs w:val="32"/>
        </w:rPr>
        <w:t>的中国化与</w:t>
      </w:r>
      <w:r w:rsidR="004A4EA1" w:rsidRPr="009F5B8A">
        <w:rPr>
          <w:rFonts w:ascii="仿宋_GB2312" w:eastAsia="仿宋_GB2312" w:hAnsi="宋体" w:hint="eastAsia"/>
          <w:sz w:val="32"/>
          <w:szCs w:val="32"/>
        </w:rPr>
        <w:t>本土化研究</w:t>
      </w:r>
    </w:p>
    <w:p w14:paraId="5714AE9D" w14:textId="77777777" w:rsidR="004A4EA1" w:rsidRPr="009F5B8A" w:rsidRDefault="00AE50B3" w:rsidP="00AE50B3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4.</w:t>
      </w:r>
      <w:r w:rsidR="004A4EA1" w:rsidRPr="009F5B8A">
        <w:rPr>
          <w:rFonts w:ascii="仿宋_GB2312" w:eastAsia="仿宋_GB2312" w:hAnsi="宋体" w:hint="eastAsia"/>
          <w:sz w:val="32"/>
          <w:szCs w:val="32"/>
        </w:rPr>
        <w:t>经典作品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的</w:t>
      </w:r>
      <w:r w:rsidR="004A4EA1" w:rsidRPr="009F5B8A">
        <w:rPr>
          <w:rFonts w:ascii="仿宋_GB2312" w:eastAsia="仿宋_GB2312" w:hAnsi="宋体" w:hint="eastAsia"/>
          <w:sz w:val="32"/>
          <w:szCs w:val="32"/>
        </w:rPr>
        <w:t>传承弘扬研究</w:t>
      </w:r>
    </w:p>
    <w:p w14:paraId="4F7B9620" w14:textId="77777777" w:rsidR="009D2A3E" w:rsidRPr="009F5B8A" w:rsidRDefault="00AE50B3" w:rsidP="00AE50B3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5.</w:t>
      </w:r>
      <w:r w:rsidR="009D2A3E" w:rsidRPr="009F5B8A">
        <w:rPr>
          <w:rFonts w:ascii="仿宋_GB2312" w:eastAsia="仿宋_GB2312" w:hAnsi="宋体" w:hint="eastAsia"/>
          <w:sz w:val="32"/>
          <w:szCs w:val="32"/>
        </w:rPr>
        <w:t>中国特色舞台艺术演剧模式理论探索</w:t>
      </w:r>
    </w:p>
    <w:p w14:paraId="533B2257" w14:textId="77777777" w:rsidR="003D20DD" w:rsidRPr="009F5B8A" w:rsidRDefault="00AE50B3" w:rsidP="00AE50B3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6.</w:t>
      </w:r>
      <w:r w:rsidR="00523504" w:rsidRPr="009F5B8A">
        <w:rPr>
          <w:rFonts w:ascii="仿宋_GB2312" w:eastAsia="仿宋_GB2312" w:hAnsi="宋体"/>
          <w:sz w:val="32"/>
          <w:szCs w:val="32"/>
        </w:rPr>
        <w:t>“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人民城市</w:t>
      </w:r>
      <w:r w:rsidR="00523504" w:rsidRPr="009F5B8A">
        <w:rPr>
          <w:rFonts w:ascii="仿宋_GB2312" w:eastAsia="仿宋_GB2312" w:hAnsi="宋体"/>
          <w:sz w:val="32"/>
          <w:szCs w:val="32"/>
        </w:rPr>
        <w:t>”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重要理念与艺术实践研究</w:t>
      </w:r>
    </w:p>
    <w:p w14:paraId="1EA13FD8" w14:textId="77777777" w:rsidR="003D20DD" w:rsidRPr="009F5B8A" w:rsidRDefault="00AE50B3" w:rsidP="00AE50B3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7.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打造文化自信自强的上海样本研究</w:t>
      </w:r>
    </w:p>
    <w:p w14:paraId="2B1B0BF3" w14:textId="77777777" w:rsidR="003D20DD" w:rsidRPr="009F5B8A" w:rsidRDefault="00AE50B3" w:rsidP="00AE50B3">
      <w:pPr>
        <w:spacing w:line="560" w:lineRule="exact"/>
        <w:ind w:leftChars="267" w:left="961" w:hangingChars="100" w:hanging="32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8.</w:t>
      </w:r>
      <w:r w:rsidR="004C7212" w:rsidRPr="009F5B8A">
        <w:rPr>
          <w:rFonts w:ascii="仿宋_GB2312" w:eastAsia="仿宋_GB2312" w:hAnsi="宋体" w:hint="eastAsia"/>
          <w:sz w:val="32"/>
          <w:szCs w:val="32"/>
        </w:rPr>
        <w:t>上海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建设具有世界影响力的社会主义国际文化大都市研究</w:t>
      </w:r>
    </w:p>
    <w:p w14:paraId="47A631E2" w14:textId="77777777" w:rsidR="003D20DD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9.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文化</w:t>
      </w:r>
      <w:proofErr w:type="gramStart"/>
      <w:r w:rsidR="00523504" w:rsidRPr="009F5B8A">
        <w:rPr>
          <w:rFonts w:ascii="仿宋_GB2312" w:eastAsia="仿宋_GB2312" w:hAnsi="宋体" w:hint="eastAsia"/>
          <w:sz w:val="32"/>
          <w:szCs w:val="32"/>
        </w:rPr>
        <w:t>软实力</w:t>
      </w:r>
      <w:proofErr w:type="gramEnd"/>
      <w:r w:rsidR="00523504" w:rsidRPr="009F5B8A">
        <w:rPr>
          <w:rFonts w:ascii="仿宋_GB2312" w:eastAsia="仿宋_GB2312" w:hAnsi="宋体" w:hint="eastAsia"/>
          <w:sz w:val="32"/>
          <w:szCs w:val="32"/>
        </w:rPr>
        <w:t>视角下上海城市精神品格表达研究</w:t>
      </w:r>
    </w:p>
    <w:p w14:paraId="4DD48551" w14:textId="77777777" w:rsidR="003D20DD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10.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新时代海派文化内涵及其当代价值研究</w:t>
      </w:r>
    </w:p>
    <w:p w14:paraId="6D0B4293" w14:textId="77777777" w:rsidR="003D20DD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11.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“一带一路”背景下的文化旅游联动发展研究</w:t>
      </w:r>
    </w:p>
    <w:p w14:paraId="6405EC8C" w14:textId="77777777" w:rsidR="003D20DD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12.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上海文化和旅游公共服务体系高质量发展研究</w:t>
      </w:r>
    </w:p>
    <w:p w14:paraId="5250AD78" w14:textId="77777777" w:rsidR="003D20DD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13.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中外文化艺术交流、</w:t>
      </w:r>
      <w:proofErr w:type="gramStart"/>
      <w:r w:rsidR="00523504" w:rsidRPr="009F5B8A">
        <w:rPr>
          <w:rFonts w:ascii="仿宋_GB2312" w:eastAsia="仿宋_GB2312" w:hAnsi="宋体" w:hint="eastAsia"/>
          <w:sz w:val="32"/>
          <w:szCs w:val="32"/>
        </w:rPr>
        <w:t>互鉴及</w:t>
      </w:r>
      <w:proofErr w:type="gramEnd"/>
      <w:r w:rsidR="00523504" w:rsidRPr="009F5B8A">
        <w:rPr>
          <w:rFonts w:ascii="仿宋_GB2312" w:eastAsia="仿宋_GB2312" w:hAnsi="宋体" w:hint="eastAsia"/>
          <w:sz w:val="32"/>
          <w:szCs w:val="32"/>
        </w:rPr>
        <w:t>影响研究</w:t>
      </w:r>
    </w:p>
    <w:p w14:paraId="7C1BC309" w14:textId="77777777" w:rsidR="003D20DD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14.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上海推动中华文化“走出去”实践研究</w:t>
      </w:r>
    </w:p>
    <w:p w14:paraId="5016266E" w14:textId="77777777" w:rsidR="003D20DD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15.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公共艺术与城市更新发展的上海实践</w:t>
      </w:r>
    </w:p>
    <w:p w14:paraId="7CCD3508" w14:textId="77777777" w:rsidR="003D20DD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16.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新时代上海文艺创作与评论研究</w:t>
      </w:r>
    </w:p>
    <w:p w14:paraId="67786366" w14:textId="77777777" w:rsidR="004C7212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17.</w:t>
      </w:r>
      <w:r w:rsidR="004C7212" w:rsidRPr="009F5B8A">
        <w:rPr>
          <w:rFonts w:ascii="仿宋_GB2312" w:eastAsia="仿宋_GB2312" w:hAnsi="宋体" w:hint="eastAsia"/>
          <w:sz w:val="32"/>
          <w:szCs w:val="32"/>
        </w:rPr>
        <w:t>上海推进演艺新空间与新业态发展研究</w:t>
      </w:r>
    </w:p>
    <w:p w14:paraId="108A24B0" w14:textId="77777777" w:rsidR="003D20DD" w:rsidRPr="009F5B8A" w:rsidRDefault="00AE50B3" w:rsidP="009F5B8A">
      <w:pPr>
        <w:spacing w:line="560" w:lineRule="exact"/>
        <w:ind w:leftChars="267" w:left="1121" w:hangingChars="150" w:hanging="48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18.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人工智能、大数据、5G等数字技术在艺术领域的创新与应用研究</w:t>
      </w:r>
    </w:p>
    <w:p w14:paraId="1EAE253E" w14:textId="77777777" w:rsidR="003D20DD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19.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数字技术与传统艺术的创新融合研究</w:t>
      </w:r>
    </w:p>
    <w:p w14:paraId="19D782EF" w14:textId="77777777" w:rsidR="003D20DD" w:rsidRPr="009F5B8A" w:rsidRDefault="00AE50B3" w:rsidP="009F5B8A">
      <w:pPr>
        <w:spacing w:line="560" w:lineRule="exact"/>
        <w:ind w:leftChars="267" w:left="1121" w:hangingChars="150" w:hanging="48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20.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艺术学视角下的上海非物质文化遗产高质量发展研究</w:t>
      </w:r>
    </w:p>
    <w:p w14:paraId="7BC6C245" w14:textId="77777777" w:rsidR="003D20DD" w:rsidRPr="009F5B8A" w:rsidRDefault="00AE50B3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21.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新时代沪产影视剧研究</w:t>
      </w:r>
    </w:p>
    <w:p w14:paraId="1317BACB" w14:textId="77777777" w:rsidR="003D20DD" w:rsidRPr="009F5B8A" w:rsidRDefault="00C67C2E" w:rsidP="009F5B8A">
      <w:pPr>
        <w:spacing w:line="560" w:lineRule="exact"/>
        <w:ind w:left="640"/>
        <w:rPr>
          <w:rFonts w:ascii="仿宋_GB2312" w:eastAsia="仿宋_GB2312" w:hAnsi="宋体"/>
          <w:sz w:val="32"/>
          <w:szCs w:val="32"/>
        </w:rPr>
      </w:pPr>
      <w:r w:rsidRPr="009F5B8A">
        <w:rPr>
          <w:rFonts w:ascii="仿宋_GB2312" w:eastAsia="仿宋_GB2312" w:hAnsi="宋体" w:hint="eastAsia"/>
          <w:sz w:val="32"/>
          <w:szCs w:val="32"/>
        </w:rPr>
        <w:t>22.</w:t>
      </w:r>
      <w:r w:rsidR="00523504" w:rsidRPr="009F5B8A">
        <w:rPr>
          <w:rFonts w:ascii="仿宋_GB2312" w:eastAsia="仿宋_GB2312" w:hAnsi="宋体" w:hint="eastAsia"/>
          <w:sz w:val="32"/>
          <w:szCs w:val="32"/>
        </w:rPr>
        <w:t>上海新文艺组织和新文艺群体研究</w:t>
      </w:r>
    </w:p>
    <w:p w14:paraId="1065BC9D" w14:textId="77777777" w:rsidR="003D20DD" w:rsidRDefault="003D20DD">
      <w:pPr>
        <w:pStyle w:val="a8"/>
        <w:spacing w:line="560" w:lineRule="exact"/>
        <w:ind w:left="645" w:firstLineChars="0" w:firstLine="0"/>
        <w:rPr>
          <w:rFonts w:ascii="仿宋_GB2312" w:eastAsia="仿宋_GB2312" w:hAnsi="仿宋_GB2312" w:cs="仿宋_GB2312"/>
          <w:color w:val="FF0000"/>
          <w:sz w:val="32"/>
          <w:szCs w:val="32"/>
        </w:rPr>
      </w:pPr>
    </w:p>
    <w:sectPr w:rsidR="003D20DD" w:rsidSect="006F44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71D6E" w14:textId="77777777" w:rsidR="0084143F" w:rsidRDefault="0084143F" w:rsidP="00AE50B3">
      <w:r>
        <w:separator/>
      </w:r>
    </w:p>
  </w:endnote>
  <w:endnote w:type="continuationSeparator" w:id="0">
    <w:p w14:paraId="5FF84713" w14:textId="77777777" w:rsidR="0084143F" w:rsidRDefault="0084143F" w:rsidP="00AE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41B8A" w14:textId="77777777" w:rsidR="0084143F" w:rsidRDefault="0084143F" w:rsidP="00AE50B3">
      <w:r>
        <w:separator/>
      </w:r>
    </w:p>
  </w:footnote>
  <w:footnote w:type="continuationSeparator" w:id="0">
    <w:p w14:paraId="026072DE" w14:textId="77777777" w:rsidR="0084143F" w:rsidRDefault="0084143F" w:rsidP="00AE50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B78C8"/>
    <w:multiLevelType w:val="hybridMultilevel"/>
    <w:tmpl w:val="5E6832B2"/>
    <w:lvl w:ilvl="0" w:tplc="2664515A">
      <w:start w:val="2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6B8A6C49"/>
    <w:multiLevelType w:val="multilevel"/>
    <w:tmpl w:val="6B8A6C49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5" w:hanging="420"/>
      </w:pPr>
    </w:lvl>
    <w:lvl w:ilvl="2">
      <w:start w:val="1"/>
      <w:numFmt w:val="lowerRoman"/>
      <w:lvlText w:val="%3."/>
      <w:lvlJc w:val="right"/>
      <w:pPr>
        <w:ind w:left="1905" w:hanging="420"/>
      </w:pPr>
    </w:lvl>
    <w:lvl w:ilvl="3">
      <w:start w:val="1"/>
      <w:numFmt w:val="decimal"/>
      <w:lvlText w:val="%4."/>
      <w:lvlJc w:val="left"/>
      <w:pPr>
        <w:ind w:left="2325" w:hanging="420"/>
      </w:pPr>
    </w:lvl>
    <w:lvl w:ilvl="4">
      <w:start w:val="1"/>
      <w:numFmt w:val="lowerLetter"/>
      <w:lvlText w:val="%5)"/>
      <w:lvlJc w:val="left"/>
      <w:pPr>
        <w:ind w:left="2745" w:hanging="420"/>
      </w:pPr>
    </w:lvl>
    <w:lvl w:ilvl="5">
      <w:start w:val="1"/>
      <w:numFmt w:val="lowerRoman"/>
      <w:lvlText w:val="%6."/>
      <w:lvlJc w:val="right"/>
      <w:pPr>
        <w:ind w:left="3165" w:hanging="420"/>
      </w:pPr>
    </w:lvl>
    <w:lvl w:ilvl="6">
      <w:start w:val="1"/>
      <w:numFmt w:val="decimal"/>
      <w:lvlText w:val="%7."/>
      <w:lvlJc w:val="left"/>
      <w:pPr>
        <w:ind w:left="3585" w:hanging="420"/>
      </w:pPr>
    </w:lvl>
    <w:lvl w:ilvl="7">
      <w:start w:val="1"/>
      <w:numFmt w:val="lowerLetter"/>
      <w:lvlText w:val="%8)"/>
      <w:lvlJc w:val="left"/>
      <w:pPr>
        <w:ind w:left="4005" w:hanging="420"/>
      </w:pPr>
    </w:lvl>
    <w:lvl w:ilvl="8">
      <w:start w:val="1"/>
      <w:numFmt w:val="lowerRoman"/>
      <w:lvlText w:val="%9."/>
      <w:lvlJc w:val="right"/>
      <w:pPr>
        <w:ind w:left="4425" w:hanging="420"/>
      </w:pPr>
    </w:lvl>
  </w:abstractNum>
  <w:num w:numId="1" w16cid:durableId="1744527169">
    <w:abstractNumId w:val="1"/>
  </w:num>
  <w:num w:numId="2" w16cid:durableId="710811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TFhYzRmZmI2NjM4ZGI3MWZmMjBjNTFlZDE1MWJjZDQifQ=="/>
  </w:docVars>
  <w:rsids>
    <w:rsidRoot w:val="7F1DD7AA"/>
    <w:rsid w:val="7F1DD7AA"/>
    <w:rsid w:val="F56B2968"/>
    <w:rsid w:val="00074F6B"/>
    <w:rsid w:val="001E1B32"/>
    <w:rsid w:val="0033133C"/>
    <w:rsid w:val="00364093"/>
    <w:rsid w:val="003B5520"/>
    <w:rsid w:val="003D20DD"/>
    <w:rsid w:val="003D2108"/>
    <w:rsid w:val="00480735"/>
    <w:rsid w:val="004A4EA1"/>
    <w:rsid w:val="004A5745"/>
    <w:rsid w:val="004C7212"/>
    <w:rsid w:val="00523504"/>
    <w:rsid w:val="005D4189"/>
    <w:rsid w:val="00680CA3"/>
    <w:rsid w:val="006F4470"/>
    <w:rsid w:val="00707AD9"/>
    <w:rsid w:val="00730755"/>
    <w:rsid w:val="007537F5"/>
    <w:rsid w:val="00761AAE"/>
    <w:rsid w:val="00791637"/>
    <w:rsid w:val="0084143F"/>
    <w:rsid w:val="008F6604"/>
    <w:rsid w:val="009626D7"/>
    <w:rsid w:val="009D2A3E"/>
    <w:rsid w:val="009F5B8A"/>
    <w:rsid w:val="00AE50B3"/>
    <w:rsid w:val="00B320F4"/>
    <w:rsid w:val="00B3541F"/>
    <w:rsid w:val="00B631C6"/>
    <w:rsid w:val="00B74B13"/>
    <w:rsid w:val="00C67C2E"/>
    <w:rsid w:val="00CB0513"/>
    <w:rsid w:val="00CE0C38"/>
    <w:rsid w:val="00E1046E"/>
    <w:rsid w:val="00FA1BD7"/>
    <w:rsid w:val="01B86B3D"/>
    <w:rsid w:val="201A450B"/>
    <w:rsid w:val="36BE4A99"/>
    <w:rsid w:val="504D036A"/>
    <w:rsid w:val="7F1DD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9D68A08"/>
  <w15:docId w15:val="{248E9103-2925-46B5-B8F3-035420DA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4470"/>
    <w:pPr>
      <w:widowControl w:val="0"/>
      <w:jc w:val="both"/>
    </w:pPr>
    <w:rPr>
      <w:rFonts w:ascii="Cambria" w:eastAsia="宋体" w:hAnsi="Cambria" w:cs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rsid w:val="006F447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paragraph" w:styleId="a4">
    <w:name w:val="header"/>
    <w:basedOn w:val="a"/>
    <w:link w:val="a5"/>
    <w:qFormat/>
    <w:rsid w:val="006F44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page number"/>
    <w:qFormat/>
    <w:rsid w:val="006F4470"/>
  </w:style>
  <w:style w:type="paragraph" w:styleId="a7">
    <w:name w:val="No Spacing"/>
    <w:qFormat/>
    <w:rsid w:val="006F4470"/>
    <w:pPr>
      <w:widowControl w:val="0"/>
      <w:jc w:val="both"/>
    </w:pPr>
    <w:rPr>
      <w:rFonts w:ascii="Cambria" w:eastAsia="宋体" w:hAnsi="Cambria" w:cs="Times New Roman"/>
      <w:kern w:val="2"/>
      <w:sz w:val="24"/>
      <w:szCs w:val="24"/>
    </w:rPr>
  </w:style>
  <w:style w:type="paragraph" w:styleId="a8">
    <w:name w:val="List Paragraph"/>
    <w:basedOn w:val="a"/>
    <w:uiPriority w:val="34"/>
    <w:qFormat/>
    <w:rsid w:val="006F4470"/>
    <w:pPr>
      <w:ind w:firstLineChars="200" w:firstLine="420"/>
    </w:pPr>
    <w:rPr>
      <w:rFonts w:ascii="Calibri" w:hAnsi="Calibri"/>
      <w:sz w:val="21"/>
      <w:szCs w:val="22"/>
    </w:rPr>
  </w:style>
  <w:style w:type="character" w:customStyle="1" w:styleId="a5">
    <w:name w:val="页眉 字符"/>
    <w:basedOn w:val="a0"/>
    <w:link w:val="a4"/>
    <w:qFormat/>
    <w:rsid w:val="006F4470"/>
    <w:rPr>
      <w:rFonts w:ascii="Cambria" w:eastAsia="宋体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704</Characters>
  <Application>Microsoft Office Word</Application>
  <DocSecurity>0</DocSecurity>
  <Lines>5</Lines>
  <Paragraphs>1</Paragraphs>
  <ScaleCrop>false</ScaleCrop>
  <Company>Lenovo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郭奕华</dc:creator>
  <cp:lastModifiedBy>邓红娟</cp:lastModifiedBy>
  <cp:revision>2</cp:revision>
  <cp:lastPrinted>2023-09-05T05:44:00Z</cp:lastPrinted>
  <dcterms:created xsi:type="dcterms:W3CDTF">2023-09-30T01:54:00Z</dcterms:created>
  <dcterms:modified xsi:type="dcterms:W3CDTF">2023-09-30T01:54:00Z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5095DC572C754D2A9768D5348F59EA0B_13</vt:lpwstr>
  </property>
</Properties>
</file>