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2"/>
    <w:p w14:paraId="37B758B3" w14:textId="77777777" w:rsidR="00803198" w:rsidRDefault="00000000">
      <w:pPr>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fldChar w:fldCharType="begin"/>
      </w:r>
      <w:r>
        <w:rPr>
          <w:rFonts w:ascii="Times New Roman" w:eastAsia="方正小标宋简体" w:hAnsi="Times New Roman" w:cs="Times New Roman"/>
          <w:sz w:val="36"/>
          <w:szCs w:val="36"/>
        </w:rPr>
        <w:instrText xml:space="preserve"> HYPERLINK "http://www.moe.gov.cn/s78/A13/tongzhi/202502/W020250221606444897964.pdf" \t "http://www.moe.gov.cn/s78/A13/tongzhi/202502/_blank" </w:instrText>
      </w:r>
      <w:r>
        <w:rPr>
          <w:rFonts w:ascii="Times New Roman" w:eastAsia="方正小标宋简体" w:hAnsi="Times New Roman" w:cs="Times New Roman"/>
          <w:sz w:val="36"/>
          <w:szCs w:val="36"/>
        </w:rPr>
      </w:r>
      <w:r>
        <w:rPr>
          <w:rFonts w:ascii="Times New Roman" w:eastAsia="方正小标宋简体" w:hAnsi="Times New Roman" w:cs="Times New Roman"/>
          <w:sz w:val="36"/>
          <w:szCs w:val="36"/>
        </w:rPr>
        <w:fldChar w:fldCharType="separate"/>
      </w:r>
      <w:r>
        <w:rPr>
          <w:rFonts w:ascii="Times New Roman" w:eastAsia="方正小标宋简体" w:hAnsi="Times New Roman" w:cs="Times New Roman"/>
          <w:sz w:val="36"/>
          <w:szCs w:val="36"/>
        </w:rPr>
        <w:t>202</w:t>
      </w:r>
      <w:r>
        <w:rPr>
          <w:rFonts w:ascii="Times New Roman" w:eastAsia="方正小标宋简体" w:hAnsi="Times New Roman" w:cs="Times New Roman" w:hint="eastAsia"/>
          <w:sz w:val="36"/>
          <w:szCs w:val="36"/>
        </w:rPr>
        <w:t>6</w:t>
      </w:r>
      <w:r>
        <w:rPr>
          <w:rFonts w:ascii="Times New Roman" w:eastAsia="方正小标宋简体" w:hAnsi="Times New Roman" w:cs="Times New Roman"/>
          <w:sz w:val="36"/>
          <w:szCs w:val="36"/>
        </w:rPr>
        <w:t>年度教育部人文社会科学研究专项任务项目</w:t>
      </w:r>
    </w:p>
    <w:p w14:paraId="0FD290CA" w14:textId="77777777" w:rsidR="00803198" w:rsidRDefault="00000000">
      <w:pPr>
        <w:jc w:val="center"/>
        <w:rPr>
          <w:rFonts w:ascii="方正小标宋简体" w:eastAsia="方正小标宋简体" w:hAnsi="方正小标宋简体" w:cs="方正小标宋简体" w:hint="eastAsia"/>
          <w:sz w:val="44"/>
          <w:szCs w:val="44"/>
        </w:rPr>
      </w:pPr>
      <w:r>
        <w:rPr>
          <w:rFonts w:ascii="Times New Roman" w:eastAsia="方正小标宋简体" w:hAnsi="Times New Roman" w:cs="Times New Roman"/>
          <w:sz w:val="36"/>
          <w:szCs w:val="36"/>
        </w:rPr>
        <w:t>（高校辅导员研究）课题指南</w:t>
      </w:r>
      <w:r>
        <w:rPr>
          <w:rFonts w:ascii="Times New Roman" w:eastAsia="方正小标宋简体" w:hAnsi="Times New Roman" w:cs="Times New Roman"/>
          <w:sz w:val="36"/>
          <w:szCs w:val="36"/>
        </w:rPr>
        <w:fldChar w:fldCharType="end"/>
      </w:r>
    </w:p>
    <w:bookmarkEnd w:id="0"/>
    <w:p w14:paraId="1C094CFB" w14:textId="77777777" w:rsidR="00803198" w:rsidRDefault="00803198">
      <w:pPr>
        <w:rPr>
          <w:rFonts w:ascii="仿宋_GB2312" w:eastAsia="仿宋_GB2312" w:hAnsi="仿宋_GB2312" w:cs="仿宋_GB2312" w:hint="eastAsia"/>
          <w:sz w:val="32"/>
          <w:szCs w:val="32"/>
        </w:rPr>
      </w:pPr>
    </w:p>
    <w:tbl>
      <w:tblPr>
        <w:tblW w:w="8640" w:type="dxa"/>
        <w:jc w:val="center"/>
        <w:tblLook w:val="04A0" w:firstRow="1" w:lastRow="0" w:firstColumn="1" w:lastColumn="0" w:noHBand="0" w:noVBand="1"/>
      </w:tblPr>
      <w:tblGrid>
        <w:gridCol w:w="960"/>
        <w:gridCol w:w="7680"/>
      </w:tblGrid>
      <w:tr w:rsidR="00803198" w14:paraId="3600C30D"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2BDB0A7B" w14:textId="77777777" w:rsidR="00803198" w:rsidRDefault="00000000">
            <w:pPr>
              <w:widowControl/>
              <w:jc w:val="center"/>
              <w:textAlignment w:val="center"/>
              <w:rPr>
                <w:rFonts w:ascii="Times New Roman" w:eastAsia="宋体" w:hAnsi="Times New Roman" w:cs="Times New Roman"/>
                <w:b/>
                <w:bCs/>
                <w:color w:val="000000"/>
                <w:sz w:val="24"/>
              </w:rPr>
            </w:pPr>
            <w:r>
              <w:rPr>
                <w:rStyle w:val="font41"/>
                <w:rFonts w:ascii="Times New Roman" w:hAnsi="Times New Roman" w:cs="Times New Roman"/>
                <w:lang w:bidi="ar"/>
              </w:rPr>
              <w:t>序号</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0D2DED99" w14:textId="77777777" w:rsidR="00803198" w:rsidRDefault="00000000">
            <w:pPr>
              <w:widowControl/>
              <w:jc w:val="center"/>
              <w:textAlignment w:val="center"/>
              <w:rPr>
                <w:rFonts w:ascii="Times New Roman" w:eastAsia="仿宋_GB2312" w:hAnsi="Times New Roman" w:cs="Times New Roman"/>
                <w:b/>
                <w:bCs/>
                <w:color w:val="000000"/>
                <w:sz w:val="24"/>
              </w:rPr>
            </w:pPr>
            <w:r>
              <w:rPr>
                <w:rFonts w:ascii="Times New Roman" w:eastAsia="仿宋_GB2312" w:hAnsi="Times New Roman" w:cs="Times New Roman"/>
                <w:b/>
                <w:bCs/>
                <w:color w:val="000000"/>
                <w:kern w:val="0"/>
                <w:sz w:val="24"/>
                <w:lang w:bidi="ar"/>
              </w:rPr>
              <w:t>课题名称</w:t>
            </w:r>
          </w:p>
        </w:tc>
      </w:tr>
      <w:tr w:rsidR="00803198" w14:paraId="0FAF2E3A"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5647939A"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12F65889"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学好用好习近平新时代中国特色社会主义思想的世界观与方法论研究</w:t>
            </w:r>
          </w:p>
        </w:tc>
      </w:tr>
      <w:tr w:rsidR="00803198" w14:paraId="5896763E"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4E8D3239"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2</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19CC95AB"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习近平总书记关于教育强国建设重要论述引领高校辅导员育人路径研究</w:t>
            </w:r>
          </w:p>
        </w:tc>
      </w:tr>
      <w:tr w:rsidR="00803198" w14:paraId="2ADEEF0D"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1F432069"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3</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D3F2798"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习近平文化思想引领高校校园文化建设实践路径研究</w:t>
            </w:r>
          </w:p>
        </w:tc>
      </w:tr>
      <w:tr w:rsidR="00803198" w14:paraId="0113125F"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458590E0"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4</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3013C255"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习近平总书记关于党的建设的重要思想指导高校学生党建质量提升研究</w:t>
            </w:r>
          </w:p>
        </w:tc>
      </w:tr>
      <w:tr w:rsidR="00803198" w14:paraId="70D33F1E"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53B471AB"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5</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4C799EF0"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习近平新时代中国特色社会主义思想铸魂育人长效机制研究</w:t>
            </w:r>
          </w:p>
        </w:tc>
      </w:tr>
      <w:tr w:rsidR="00803198" w14:paraId="20475C74"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73294B3F"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6</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123898B7"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十五五</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时期高校辅导员育人使命及实现路径研究</w:t>
            </w:r>
          </w:p>
        </w:tc>
      </w:tr>
      <w:tr w:rsidR="00803198" w14:paraId="751B27A0"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6CB29BEA"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7</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1B144EAE"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高校辅导员推动党的创新理论青春化传播的有效路径研究</w:t>
            </w:r>
          </w:p>
        </w:tc>
      </w:tr>
      <w:tr w:rsidR="00803198" w14:paraId="14B408A5"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2DCC0ABB"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8</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07C4671A"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高校理论宣讲与党课、团课、班会协同推进有效路径研究</w:t>
            </w:r>
          </w:p>
        </w:tc>
      </w:tr>
      <w:tr w:rsidR="00803198" w14:paraId="7C0D6BFB"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59BC5E42"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9</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2A78EC49"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新时代创新落实立德树人根本任务的路径和方法研究</w:t>
            </w:r>
          </w:p>
        </w:tc>
      </w:tr>
      <w:tr w:rsidR="00803198" w14:paraId="585433C3"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29F4769E"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10</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22775DBF"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德育贯穿于智育、体育、美育、劳动教育全过程路径研究</w:t>
            </w:r>
          </w:p>
        </w:tc>
      </w:tr>
      <w:tr w:rsidR="00803198" w14:paraId="34D55F9A"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3152B5B4"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11</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4D118984"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高校思想政治工作实效性评价体系研究</w:t>
            </w:r>
          </w:p>
        </w:tc>
      </w:tr>
      <w:tr w:rsidR="00803198" w14:paraId="1759C22D"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78C157D4"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12</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2C536BC2"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w:t>
            </w:r>
            <w:proofErr w:type="gramStart"/>
            <w:r>
              <w:rPr>
                <w:rFonts w:ascii="Times New Roman" w:eastAsia="仿宋_GB2312" w:hAnsi="Times New Roman" w:cs="Times New Roman"/>
                <w:color w:val="000000"/>
                <w:kern w:val="0"/>
                <w:sz w:val="24"/>
                <w:lang w:bidi="ar"/>
              </w:rPr>
              <w:t>思政引领力</w:t>
            </w:r>
            <w:proofErr w:type="gramEnd"/>
            <w:r>
              <w:rPr>
                <w:rFonts w:ascii="Times New Roman" w:eastAsia="仿宋_GB2312" w:hAnsi="Times New Roman" w:cs="Times New Roman"/>
                <w:color w:val="000000"/>
                <w:kern w:val="0"/>
                <w:sz w:val="24"/>
                <w:lang w:bidi="ar"/>
              </w:rPr>
              <w:t>提升策略研究</w:t>
            </w:r>
          </w:p>
        </w:tc>
      </w:tr>
      <w:tr w:rsidR="00803198" w14:paraId="3F2A4372"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697B03E0"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13</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2F5085D0"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大中小学思想政治教育一体背景下高校辅导员协同育人研究</w:t>
            </w:r>
          </w:p>
        </w:tc>
      </w:tr>
      <w:tr w:rsidR="00803198" w14:paraId="6DFB204F"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536A3FCF"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14</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2E1EC869"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四全育人</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视域下辅导员作用发挥与工作创新研究</w:t>
            </w:r>
          </w:p>
        </w:tc>
      </w:tr>
      <w:tr w:rsidR="00803198" w14:paraId="113000F9"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5613716E"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15</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42F3772E"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健全学校家庭社会协同育人机制研究</w:t>
            </w:r>
          </w:p>
        </w:tc>
      </w:tr>
      <w:tr w:rsidR="00803198" w14:paraId="38CD476E"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79A1FB17"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16</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562A88C1"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社会主义核心价值观融入大学生日常教育管理的长效机制研究</w:t>
            </w:r>
          </w:p>
        </w:tc>
      </w:tr>
      <w:tr w:rsidR="00803198" w14:paraId="6F8C464E"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363A0F58"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17</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C6B6846"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新时代伟大变革成功案例融入大学生思想政治教育机制研究</w:t>
            </w:r>
          </w:p>
        </w:tc>
      </w:tr>
      <w:tr w:rsidR="00803198" w14:paraId="3488D989"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7372085B"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18</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78B78C28"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中国高校仪式教育体系构建研究</w:t>
            </w:r>
          </w:p>
        </w:tc>
      </w:tr>
      <w:tr w:rsidR="00803198" w14:paraId="1A31C7EC"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010E321E"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19</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18A5581B"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红色资源在大学生思想政治教育中的育人功能研究</w:t>
            </w:r>
          </w:p>
        </w:tc>
      </w:tr>
      <w:tr w:rsidR="00803198" w14:paraId="28E7E343"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02CF6BFD"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20</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A6E6A10"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两个结合</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视域下中华优秀传统文化融入</w:t>
            </w:r>
            <w:proofErr w:type="gramStart"/>
            <w:r>
              <w:rPr>
                <w:rFonts w:ascii="Times New Roman" w:eastAsia="仿宋_GB2312" w:hAnsi="Times New Roman" w:cs="Times New Roman"/>
                <w:color w:val="000000"/>
                <w:kern w:val="0"/>
                <w:sz w:val="24"/>
                <w:lang w:bidi="ar"/>
              </w:rPr>
              <w:t>日常思政教育</w:t>
            </w:r>
            <w:proofErr w:type="gramEnd"/>
            <w:r>
              <w:rPr>
                <w:rFonts w:ascii="Times New Roman" w:eastAsia="仿宋_GB2312" w:hAnsi="Times New Roman" w:cs="Times New Roman"/>
                <w:color w:val="000000"/>
                <w:kern w:val="0"/>
                <w:sz w:val="24"/>
                <w:lang w:bidi="ar"/>
              </w:rPr>
              <w:t>路径研究</w:t>
            </w:r>
          </w:p>
        </w:tc>
      </w:tr>
      <w:tr w:rsidR="00803198" w14:paraId="3123C64B"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6306424D"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21</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022A7053"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基于学生群体画像分析的高校</w:t>
            </w:r>
            <w:proofErr w:type="gramStart"/>
            <w:r>
              <w:rPr>
                <w:rFonts w:ascii="Times New Roman" w:eastAsia="仿宋_GB2312" w:hAnsi="Times New Roman" w:cs="Times New Roman"/>
                <w:color w:val="000000"/>
                <w:kern w:val="0"/>
                <w:sz w:val="24"/>
                <w:lang w:bidi="ar"/>
              </w:rPr>
              <w:t>精准思政研究</w:t>
            </w:r>
            <w:proofErr w:type="gramEnd"/>
          </w:p>
        </w:tc>
      </w:tr>
      <w:tr w:rsidR="00803198" w14:paraId="7B4BD9F2"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447AF02F"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22</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3B5D09C0"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大学生科技教育和人文教育协同推进路径研究</w:t>
            </w:r>
          </w:p>
        </w:tc>
      </w:tr>
      <w:tr w:rsidR="00803198" w14:paraId="315F2DC2"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27F518E5"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lastRenderedPageBreak/>
              <w:t>23</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00C8C5F6"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实践育人大课堂建设路径研究</w:t>
            </w:r>
          </w:p>
        </w:tc>
      </w:tr>
      <w:tr w:rsidR="00803198" w14:paraId="32A0B135"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2B6B3895"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24</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4B666796"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铸牢中华民族共同体意识融入大学生思想政治教育路径研究</w:t>
            </w:r>
          </w:p>
        </w:tc>
      </w:tr>
      <w:tr w:rsidR="00803198" w14:paraId="214C86FD"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59BB19F7"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25</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79DFFF27"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构建高校辅导员专业化发展体系研究</w:t>
            </w:r>
          </w:p>
        </w:tc>
      </w:tr>
      <w:tr w:rsidR="00803198" w14:paraId="3C1C3FAB"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0FE3494B"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26</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1D7F6A43"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高校辅导员谈心谈话的精准化、结构化与实效性研究</w:t>
            </w:r>
          </w:p>
        </w:tc>
      </w:tr>
      <w:tr w:rsidR="00803198" w14:paraId="73402246"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22C346DC"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27</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38822131"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高校辅导员工作室建设有效路径研究</w:t>
            </w:r>
          </w:p>
        </w:tc>
      </w:tr>
      <w:tr w:rsidR="00803198" w14:paraId="3BDD734B"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7E6FD096"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28</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22A1FFC2"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高校辅导员与</w:t>
            </w:r>
            <w:proofErr w:type="gramStart"/>
            <w:r>
              <w:rPr>
                <w:rFonts w:ascii="Times New Roman" w:eastAsia="仿宋_GB2312" w:hAnsi="Times New Roman" w:cs="Times New Roman"/>
                <w:color w:val="000000"/>
                <w:kern w:val="0"/>
                <w:sz w:val="24"/>
                <w:lang w:bidi="ar"/>
              </w:rPr>
              <w:t>思政课</w:t>
            </w:r>
            <w:proofErr w:type="gramEnd"/>
            <w:r>
              <w:rPr>
                <w:rFonts w:ascii="Times New Roman" w:eastAsia="仿宋_GB2312" w:hAnsi="Times New Roman" w:cs="Times New Roman"/>
                <w:color w:val="000000"/>
                <w:kern w:val="0"/>
                <w:sz w:val="24"/>
                <w:lang w:bidi="ar"/>
              </w:rPr>
              <w:t>教师、专业课教师协同育人研究</w:t>
            </w:r>
          </w:p>
        </w:tc>
      </w:tr>
      <w:tr w:rsidR="00803198" w14:paraId="33BE2459"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399CD877"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29</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51292D5D"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高校辅导员培训核心课程体系与能力认证机制研究</w:t>
            </w:r>
          </w:p>
        </w:tc>
      </w:tr>
      <w:tr w:rsidR="00803198" w14:paraId="39AC1D64"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208542D3"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30</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33615FFC"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辅导员新</w:t>
            </w:r>
            <w:proofErr w:type="gramStart"/>
            <w:r>
              <w:rPr>
                <w:rFonts w:ascii="Times New Roman" w:eastAsia="仿宋_GB2312" w:hAnsi="Times New Roman" w:cs="Times New Roman"/>
                <w:color w:val="000000"/>
                <w:kern w:val="0"/>
                <w:sz w:val="24"/>
                <w:lang w:bidi="ar"/>
              </w:rPr>
              <w:t>质思政能力</w:t>
            </w:r>
            <w:proofErr w:type="gramEnd"/>
            <w:r>
              <w:rPr>
                <w:rFonts w:ascii="Times New Roman" w:eastAsia="仿宋_GB2312" w:hAnsi="Times New Roman" w:cs="Times New Roman"/>
                <w:color w:val="000000"/>
                <w:kern w:val="0"/>
                <w:sz w:val="24"/>
                <w:lang w:bidi="ar"/>
              </w:rPr>
              <w:t>提升研究</w:t>
            </w:r>
          </w:p>
        </w:tc>
      </w:tr>
      <w:tr w:rsidR="00803198" w14:paraId="4183AD6C"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1AF04CD0"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31</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0FBF85FB"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中外合作办学项目</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机构</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中辅导员队伍建设研究</w:t>
            </w:r>
          </w:p>
        </w:tc>
      </w:tr>
      <w:tr w:rsidR="00803198" w14:paraId="24239BE3"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73A0EDC2"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32</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7FCE3065"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大学生网络社交圈层化特点与引导策略研究</w:t>
            </w:r>
          </w:p>
        </w:tc>
      </w:tr>
      <w:tr w:rsidR="00803198" w14:paraId="1E6D044C"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05201D6C"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33</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3C15766D"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大学生网络素养内容、载体及培育机制研究</w:t>
            </w:r>
          </w:p>
        </w:tc>
      </w:tr>
      <w:tr w:rsidR="00803198" w14:paraId="61BFC60C"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574AA323"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34</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5615326"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大学生网络</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亚文化</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现象的教育引导研究</w:t>
            </w:r>
          </w:p>
        </w:tc>
      </w:tr>
      <w:tr w:rsidR="00803198" w14:paraId="52B0C557"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151DB41F"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35</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2F93C31C"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高校场域网络正能量的叙事建构、群体认同与传播机制研究</w:t>
            </w:r>
          </w:p>
        </w:tc>
      </w:tr>
      <w:tr w:rsidR="00803198" w14:paraId="4A68F25D"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628F6EF9"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36</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33A13487"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大学生数字化精神交往新样</w:t>
            </w:r>
            <w:proofErr w:type="gramStart"/>
            <w:r>
              <w:rPr>
                <w:rFonts w:ascii="Times New Roman" w:eastAsia="仿宋_GB2312" w:hAnsi="Times New Roman" w:cs="Times New Roman"/>
                <w:color w:val="000000"/>
                <w:kern w:val="0"/>
                <w:sz w:val="24"/>
                <w:lang w:bidi="ar"/>
              </w:rPr>
              <w:t>态研究</w:t>
            </w:r>
            <w:proofErr w:type="gramEnd"/>
          </w:p>
        </w:tc>
      </w:tr>
      <w:tr w:rsidR="00803198" w14:paraId="6801665F"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3726B307"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37</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2AED3D4"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大学生婚育观的影响因素及特点研究</w:t>
            </w:r>
          </w:p>
        </w:tc>
      </w:tr>
      <w:tr w:rsidR="00803198" w14:paraId="4BA7A8E1"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18C13C1B"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38</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482B995F"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高校学生网络意见表达引导机制研究</w:t>
            </w:r>
          </w:p>
        </w:tc>
      </w:tr>
      <w:tr w:rsidR="00803198" w14:paraId="54A98DAA"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7A0691A2"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39</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90DE225"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w:t>
            </w:r>
            <w:proofErr w:type="gramStart"/>
            <w:r>
              <w:rPr>
                <w:rFonts w:ascii="Times New Roman" w:eastAsia="仿宋_GB2312" w:hAnsi="Times New Roman" w:cs="Times New Roman"/>
                <w:color w:val="000000"/>
                <w:kern w:val="0"/>
                <w:sz w:val="24"/>
                <w:lang w:bidi="ar"/>
              </w:rPr>
              <w:t>思政类微信公众号</w:t>
            </w:r>
            <w:proofErr w:type="gramEnd"/>
            <w:r>
              <w:rPr>
                <w:rFonts w:ascii="Times New Roman" w:eastAsia="仿宋_GB2312" w:hAnsi="Times New Roman" w:cs="Times New Roman"/>
                <w:color w:val="000000"/>
                <w:kern w:val="0"/>
                <w:sz w:val="24"/>
                <w:lang w:bidi="ar"/>
              </w:rPr>
              <w:t>的建设现状与发展策略研究</w:t>
            </w:r>
          </w:p>
        </w:tc>
      </w:tr>
      <w:tr w:rsidR="00803198" w14:paraId="2A811EF0"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07ACA600"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40</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05690F6B"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高校网络文化产品精准推送机制研究</w:t>
            </w:r>
          </w:p>
        </w:tc>
      </w:tr>
      <w:tr w:rsidR="00803198" w14:paraId="77C313EE"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368CB754"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41</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4F61D8B2"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大学生</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轻社交</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弱关系</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现象的心理机制与教育引导研究</w:t>
            </w:r>
          </w:p>
        </w:tc>
      </w:tr>
      <w:tr w:rsidR="00803198" w14:paraId="0365961D"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11E0878D"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42</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DBCE9E3"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大学生心理问题多维度感知系统研究</w:t>
            </w:r>
          </w:p>
        </w:tc>
      </w:tr>
      <w:tr w:rsidR="00803198" w14:paraId="2F6732F3"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6B3C98B2"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43</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0EBACD6B"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新时代高校学生心理健康教育的难点与对策研究</w:t>
            </w:r>
          </w:p>
        </w:tc>
      </w:tr>
      <w:tr w:rsidR="00803198" w14:paraId="1FAFC7DA"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251A6D25"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44</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01D9E841"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五育并举</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促进高校学生心理健康教育工作体系创新研究</w:t>
            </w:r>
          </w:p>
        </w:tc>
      </w:tr>
      <w:tr w:rsidR="00803198" w14:paraId="6C57014A"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3592BF8E"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45</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59CB6E65"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大学生积极心理品质培育的路径与机制研究</w:t>
            </w:r>
          </w:p>
        </w:tc>
      </w:tr>
      <w:tr w:rsidR="00803198" w14:paraId="312ED013"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60D96399"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46</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0ECEDE32"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大学生生命教育、挫折教育与责任教育融合机制研究</w:t>
            </w:r>
          </w:p>
        </w:tc>
      </w:tr>
      <w:tr w:rsidR="00803198" w14:paraId="039FED54"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6BF12D4F"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47</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1E6429AF"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大学生心理危机的特点与干预策略研究</w:t>
            </w:r>
          </w:p>
        </w:tc>
      </w:tr>
      <w:tr w:rsidR="00803198" w14:paraId="319F87AA"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29605F52"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48</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7135A248"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校外住宿学生教育管理研究</w:t>
            </w:r>
          </w:p>
        </w:tc>
      </w:tr>
      <w:tr w:rsidR="00803198" w14:paraId="5F5B53BC"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502440A0"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49</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19D018FD"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高校学生组织育人的路径和机制创新研究</w:t>
            </w:r>
          </w:p>
        </w:tc>
      </w:tr>
      <w:tr w:rsidR="00803198" w14:paraId="49B55A13"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4DA84B7B"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lastRenderedPageBreak/>
              <w:t>50</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4C649502"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场馆育人的有效路径研究</w:t>
            </w:r>
          </w:p>
        </w:tc>
      </w:tr>
      <w:tr w:rsidR="00803198" w14:paraId="5DC54B84"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4D4D5767"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51</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2B1EF5B8"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高质量供给学生活动工作策略研究</w:t>
            </w:r>
          </w:p>
        </w:tc>
      </w:tr>
      <w:tr w:rsidR="00803198" w14:paraId="24073BA2"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74EEDF37"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52</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0AF64023"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研究生</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导学思政</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工作体系研究</w:t>
            </w:r>
          </w:p>
        </w:tc>
      </w:tr>
      <w:tr w:rsidR="00803198" w14:paraId="7379F81A"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4487832D"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53</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1DC04093"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基于学科特色的</w:t>
            </w:r>
            <w:proofErr w:type="gramStart"/>
            <w:r>
              <w:rPr>
                <w:rFonts w:ascii="Times New Roman" w:eastAsia="仿宋_GB2312" w:hAnsi="Times New Roman" w:cs="Times New Roman"/>
                <w:color w:val="000000"/>
                <w:kern w:val="0"/>
                <w:sz w:val="24"/>
                <w:lang w:bidi="ar"/>
              </w:rPr>
              <w:t>研究生思政育人</w:t>
            </w:r>
            <w:proofErr w:type="gramEnd"/>
            <w:r>
              <w:rPr>
                <w:rFonts w:ascii="Times New Roman" w:eastAsia="仿宋_GB2312" w:hAnsi="Times New Roman" w:cs="Times New Roman"/>
                <w:color w:val="000000"/>
                <w:kern w:val="0"/>
                <w:sz w:val="24"/>
                <w:lang w:bidi="ar"/>
              </w:rPr>
              <w:t>体系研究</w:t>
            </w:r>
          </w:p>
        </w:tc>
      </w:tr>
      <w:tr w:rsidR="00803198" w14:paraId="3CFD325D"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29300032"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54</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318456A8"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高校全员</w:t>
            </w:r>
            <w:proofErr w:type="gramStart"/>
            <w:r>
              <w:rPr>
                <w:rFonts w:ascii="Times New Roman" w:eastAsia="仿宋_GB2312" w:hAnsi="Times New Roman" w:cs="Times New Roman"/>
                <w:color w:val="000000"/>
                <w:kern w:val="0"/>
                <w:sz w:val="24"/>
                <w:lang w:bidi="ar"/>
              </w:rPr>
              <w:t>促学生</w:t>
            </w:r>
            <w:proofErr w:type="gramEnd"/>
            <w:r>
              <w:rPr>
                <w:rFonts w:ascii="Times New Roman" w:eastAsia="仿宋_GB2312" w:hAnsi="Times New Roman" w:cs="Times New Roman"/>
                <w:color w:val="000000"/>
                <w:kern w:val="0"/>
                <w:sz w:val="24"/>
                <w:lang w:bidi="ar"/>
              </w:rPr>
              <w:t>高质量就业机制研究</w:t>
            </w:r>
          </w:p>
        </w:tc>
      </w:tr>
      <w:tr w:rsidR="00803198" w14:paraId="6E1969DF"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5881F0A0"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55</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0BF917F9"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民办高校大学生思想政治教育的现状和对策研究</w:t>
            </w:r>
          </w:p>
        </w:tc>
      </w:tr>
      <w:tr w:rsidR="00803198" w14:paraId="23598BE0"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5FFF759D"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56</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64FED90"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高职高专大学生思想政治教育的现状和对策研究</w:t>
            </w:r>
          </w:p>
        </w:tc>
      </w:tr>
      <w:tr w:rsidR="00803198" w14:paraId="01701424"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3D57CCB1"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57</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C54849B"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高校推进作风建设常态化</w:t>
            </w:r>
            <w:proofErr w:type="gramStart"/>
            <w:r>
              <w:rPr>
                <w:rFonts w:ascii="Times New Roman" w:eastAsia="仿宋_GB2312" w:hAnsi="Times New Roman" w:cs="Times New Roman"/>
                <w:color w:val="000000"/>
                <w:kern w:val="0"/>
                <w:sz w:val="24"/>
                <w:lang w:bidi="ar"/>
              </w:rPr>
              <w:t>长效化</w:t>
            </w:r>
            <w:proofErr w:type="gramEnd"/>
            <w:r>
              <w:rPr>
                <w:rFonts w:ascii="Times New Roman" w:eastAsia="仿宋_GB2312" w:hAnsi="Times New Roman" w:cs="Times New Roman"/>
                <w:color w:val="000000"/>
                <w:kern w:val="0"/>
                <w:sz w:val="24"/>
                <w:lang w:bidi="ar"/>
              </w:rPr>
              <w:t>制度机制研究</w:t>
            </w:r>
          </w:p>
        </w:tc>
      </w:tr>
      <w:tr w:rsidR="00803198" w14:paraId="6105AA23"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43C156DC"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58</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B2E0F16"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高校党建工作与事业发展深度融合模式研究</w:t>
            </w:r>
          </w:p>
        </w:tc>
      </w:tr>
      <w:tr w:rsidR="00803198" w14:paraId="64A7D261"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315CF754"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59</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56891998"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强化高校院系党组织政治功能与组织功能内涵与路径研究</w:t>
            </w:r>
          </w:p>
        </w:tc>
      </w:tr>
      <w:tr w:rsidR="00803198" w14:paraId="74BAEE89"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153EBE3D"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60</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2314EC53"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加强高校青年教师政治引领和政治吸纳工作机制研究</w:t>
            </w:r>
          </w:p>
        </w:tc>
      </w:tr>
      <w:tr w:rsidR="00803198" w14:paraId="0A9199F8"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425DFB6D"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61</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2A834F9A"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民办高校学生党建工作机制创新研究</w:t>
            </w:r>
          </w:p>
        </w:tc>
      </w:tr>
      <w:tr w:rsidR="00803198" w14:paraId="162CE514"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0ECC7C77"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62</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55CF8BA4"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高职高专学生党建工作机制创新研究</w:t>
            </w:r>
          </w:p>
        </w:tc>
      </w:tr>
      <w:tr w:rsidR="00803198" w14:paraId="7ABBBDD1"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535CE337"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63</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2D85A29A"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高校海外留学生党员教育管理研究</w:t>
            </w:r>
          </w:p>
        </w:tc>
      </w:tr>
      <w:tr w:rsidR="00803198" w14:paraId="4FF55F6E"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0F6DECE5"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64</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0725CB50"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新时代高校学生党员作用发挥机制研究</w:t>
            </w:r>
          </w:p>
        </w:tc>
      </w:tr>
      <w:tr w:rsidR="00803198" w14:paraId="46C2DDB3"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135ACE9D"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65</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1DB513BC"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样板党支部</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示范引领作用发挥研究</w:t>
            </w:r>
          </w:p>
        </w:tc>
      </w:tr>
      <w:tr w:rsidR="00803198" w14:paraId="71AFAB83"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3CC00407"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66</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2D675EE1"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双带头人</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教师党支部书记工作室发挥作用模式研究</w:t>
            </w:r>
          </w:p>
        </w:tc>
      </w:tr>
      <w:tr w:rsidR="00803198" w14:paraId="0207E0CC"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7B53AF41"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67</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54775BC1"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新时代高校组织</w:t>
            </w:r>
            <w:proofErr w:type="gramStart"/>
            <w:r>
              <w:rPr>
                <w:rFonts w:ascii="Times New Roman" w:eastAsia="仿宋_GB2312" w:hAnsi="Times New Roman" w:cs="Times New Roman"/>
                <w:color w:val="000000"/>
                <w:kern w:val="0"/>
                <w:sz w:val="24"/>
                <w:lang w:bidi="ar"/>
              </w:rPr>
              <w:t>员核心</w:t>
            </w:r>
            <w:proofErr w:type="gramEnd"/>
            <w:r>
              <w:rPr>
                <w:rFonts w:ascii="Times New Roman" w:eastAsia="仿宋_GB2312" w:hAnsi="Times New Roman" w:cs="Times New Roman"/>
                <w:color w:val="000000"/>
                <w:kern w:val="0"/>
                <w:sz w:val="24"/>
                <w:lang w:bidi="ar"/>
              </w:rPr>
              <w:t>素养和提升路径研究</w:t>
            </w:r>
          </w:p>
        </w:tc>
      </w:tr>
      <w:tr w:rsidR="00803198" w14:paraId="7CE89B66" w14:textId="77777777">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034791E2"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68</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BB43F2D"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一站式</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学生社区建设分学段分校区精准覆盖机制研究</w:t>
            </w:r>
          </w:p>
        </w:tc>
      </w:tr>
      <w:tr w:rsidR="00803198" w14:paraId="2B1B2BA0"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029E8C92"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69</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178381E7"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大先生</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时代内涵与培养路径研究</w:t>
            </w:r>
          </w:p>
        </w:tc>
      </w:tr>
      <w:tr w:rsidR="00803198" w14:paraId="279C7081"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4C656627"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70</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90CB584"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大学生马克思主义宗教观教育模式创新路径研究</w:t>
            </w:r>
          </w:p>
        </w:tc>
      </w:tr>
      <w:tr w:rsidR="00803198" w14:paraId="164816AD"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3794DFC1"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71</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558AF40"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少数民族学生教育管理工作研究</w:t>
            </w:r>
          </w:p>
        </w:tc>
      </w:tr>
      <w:tr w:rsidR="00803198" w14:paraId="2DA9FA56"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669A97F4"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72</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53C452D1"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数字赋能高校基层党建研究</w:t>
            </w:r>
          </w:p>
        </w:tc>
      </w:tr>
      <w:tr w:rsidR="00803198" w14:paraId="0C3B44F3"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6CF589FC"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73</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22BB7319"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高校党员教育学习资源库体系及课程建设研究</w:t>
            </w:r>
          </w:p>
        </w:tc>
      </w:tr>
      <w:tr w:rsidR="00803198" w14:paraId="7279B236"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58D0E0F6"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74</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0533088"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高校廉洁文化教育常态长效机制建设与实践路径研究</w:t>
            </w:r>
          </w:p>
        </w:tc>
      </w:tr>
      <w:tr w:rsidR="00803198" w14:paraId="6BFFCE8E"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41B6B588"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75</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195EFC3F"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高校辅导员开展国家安全教育有效途径与策略研究</w:t>
            </w:r>
          </w:p>
        </w:tc>
      </w:tr>
      <w:tr w:rsidR="00803198" w14:paraId="1DC07701"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4FA41D57"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76</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60660E7"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AI</w:t>
            </w:r>
            <w:r>
              <w:rPr>
                <w:rFonts w:ascii="Times New Roman" w:eastAsia="仿宋_GB2312" w:hAnsi="Times New Roman" w:cs="Times New Roman"/>
                <w:color w:val="000000"/>
                <w:kern w:val="0"/>
                <w:sz w:val="24"/>
                <w:lang w:bidi="ar"/>
              </w:rPr>
              <w:t>新技术发展与应用对高校思想政治工作的影响研究</w:t>
            </w:r>
          </w:p>
        </w:tc>
      </w:tr>
      <w:tr w:rsidR="00803198" w14:paraId="7BB32717"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7BA22937"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lastRenderedPageBreak/>
              <w:t>77</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17142A9A"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生成式人工智能对大学生价值观、学习观、就业观影响研究</w:t>
            </w:r>
          </w:p>
        </w:tc>
      </w:tr>
      <w:tr w:rsidR="00803198" w14:paraId="0E1E9AC0"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22EF92B2"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78</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5BDB7B86"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生成式人工智能背景下大学生学术诚信与学术规范引导机制研究</w:t>
            </w:r>
          </w:p>
        </w:tc>
      </w:tr>
      <w:tr w:rsidR="00803198" w14:paraId="1E6D9FB3"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47236DC6"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79</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35371D59"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AI</w:t>
            </w:r>
            <w:r>
              <w:rPr>
                <w:rFonts w:ascii="Times New Roman" w:eastAsia="仿宋_GB2312" w:hAnsi="Times New Roman" w:cs="Times New Roman"/>
                <w:color w:val="000000"/>
                <w:kern w:val="0"/>
                <w:sz w:val="24"/>
                <w:lang w:bidi="ar"/>
              </w:rPr>
              <w:t>辅导员的意识形态风险及防范化解策略研究</w:t>
            </w:r>
          </w:p>
        </w:tc>
      </w:tr>
      <w:tr w:rsidR="00803198" w14:paraId="74E5B497"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6E944AA0"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80</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49FFC998"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网络意识形态阵地创新管理研究</w:t>
            </w:r>
          </w:p>
        </w:tc>
      </w:tr>
      <w:tr w:rsidR="00803198" w14:paraId="1A96F93B"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2B4E0609"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81</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B4A4070"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proofErr w:type="gramStart"/>
            <w:r>
              <w:rPr>
                <w:rFonts w:ascii="Times New Roman" w:eastAsia="仿宋_GB2312" w:hAnsi="Times New Roman" w:cs="Times New Roman"/>
                <w:color w:val="000000"/>
                <w:kern w:val="0"/>
                <w:sz w:val="24"/>
                <w:lang w:bidi="ar"/>
              </w:rPr>
              <w:t>涉校网络</w:t>
            </w:r>
            <w:proofErr w:type="gramEnd"/>
            <w:r>
              <w:rPr>
                <w:rFonts w:ascii="Times New Roman" w:eastAsia="仿宋_GB2312" w:hAnsi="Times New Roman" w:cs="Times New Roman"/>
                <w:color w:val="000000"/>
                <w:kern w:val="0"/>
                <w:sz w:val="24"/>
                <w:lang w:bidi="ar"/>
              </w:rPr>
              <w:t>自媒体管理研究</w:t>
            </w:r>
          </w:p>
        </w:tc>
      </w:tr>
      <w:tr w:rsidR="00803198" w14:paraId="093DE176"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2CE41FAE"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82</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46A0287B"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高校坚持和发展新时代</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枫桥经验</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体制机制研究</w:t>
            </w:r>
          </w:p>
        </w:tc>
      </w:tr>
      <w:tr w:rsidR="00803198" w14:paraId="5F1BCC0A" w14:textId="77777777">
        <w:trPr>
          <w:trHeight w:val="528"/>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25FF1920"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83</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4673AF60"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经济社会热点问题对大学生思想认知影响的作用机制研究</w:t>
            </w:r>
          </w:p>
        </w:tc>
      </w:tr>
      <w:tr w:rsidR="00803198" w14:paraId="1238E83E"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486F977D"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84</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7C1379E9"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构建高校学生思想动态感知体系研究</w:t>
            </w:r>
          </w:p>
        </w:tc>
      </w:tr>
      <w:tr w:rsidR="00803198" w14:paraId="2BAFA371"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2C324B19"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85</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2077B6E1"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网络社会思潮对高校学生的影响研究</w:t>
            </w:r>
          </w:p>
        </w:tc>
      </w:tr>
      <w:tr w:rsidR="00803198" w14:paraId="027888A6"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0C1DE764"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86</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7242A9C9"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05</w:t>
            </w:r>
            <w:r>
              <w:rPr>
                <w:rFonts w:ascii="Times New Roman" w:eastAsia="仿宋_GB2312" w:hAnsi="Times New Roman" w:cs="Times New Roman"/>
                <w:color w:val="000000"/>
                <w:kern w:val="0"/>
                <w:sz w:val="24"/>
                <w:lang w:bidi="ar"/>
              </w:rPr>
              <w:t>后</w:t>
            </w:r>
            <w:r>
              <w:rPr>
                <w:rFonts w:ascii="Times New Roman" w:eastAsia="仿宋_GB2312" w:hAnsi="Times New Roman" w:cs="Times New Roman" w:hint="eastAsia"/>
                <w:color w:val="000000"/>
                <w:kern w:val="0"/>
                <w:sz w:val="24"/>
                <w:lang w:bidi="ar"/>
              </w:rPr>
              <w:t>”</w:t>
            </w:r>
            <w:r>
              <w:rPr>
                <w:rFonts w:ascii="Times New Roman" w:eastAsia="仿宋_GB2312" w:hAnsi="Times New Roman" w:cs="Times New Roman"/>
                <w:color w:val="000000"/>
                <w:kern w:val="0"/>
                <w:sz w:val="24"/>
                <w:lang w:bidi="ar"/>
              </w:rPr>
              <w:t>大学生价值取向、情感结构与成长支持研究</w:t>
            </w:r>
          </w:p>
        </w:tc>
      </w:tr>
      <w:tr w:rsidR="00803198" w14:paraId="4FF2BF76"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651EE8E6"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87</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6DD999EB" w14:textId="77777777" w:rsidR="00803198" w:rsidRDefault="00000000">
            <w:pPr>
              <w:widowControl/>
              <w:jc w:val="center"/>
              <w:textAlignment w:val="center"/>
              <w:rPr>
                <w:rFonts w:ascii="Times New Roman" w:eastAsia="仿宋_GB2312" w:hAnsi="Times New Roman" w:cs="Times New Roman"/>
                <w:color w:val="000000"/>
                <w:kern w:val="0"/>
                <w:sz w:val="24"/>
                <w:lang w:bidi="ar"/>
              </w:rPr>
            </w:pPr>
            <w:r>
              <w:rPr>
                <w:rFonts w:ascii="Times New Roman" w:eastAsia="仿宋_GB2312" w:hAnsi="Times New Roman" w:cs="Times New Roman"/>
                <w:color w:val="000000"/>
                <w:kern w:val="0"/>
                <w:sz w:val="24"/>
                <w:lang w:bidi="ar"/>
              </w:rPr>
              <w:t>高校学生利益诉求表达方式及引导策略研究</w:t>
            </w:r>
          </w:p>
        </w:tc>
      </w:tr>
      <w:tr w:rsidR="00803198" w14:paraId="55BC3EFC"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2EA7EBB5"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88</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7B0A506C" w14:textId="77777777" w:rsidR="00803198" w:rsidRDefault="00000000">
            <w:pPr>
              <w:pStyle w:val="Other1"/>
              <w:jc w:val="center"/>
              <w:rPr>
                <w:rFonts w:ascii="Times New Roman" w:eastAsia="仿宋_GB2312" w:hAnsi="Times New Roman" w:cs="Times New Roman"/>
                <w:color w:val="000000"/>
                <w:kern w:val="0"/>
                <w:sz w:val="24"/>
                <w:szCs w:val="24"/>
                <w:lang w:bidi="ar"/>
              </w:rPr>
            </w:pPr>
            <w:r>
              <w:rPr>
                <w:rFonts w:ascii="Times New Roman" w:eastAsia="仿宋_GB2312" w:hAnsi="Times New Roman" w:cs="Times New Roman"/>
                <w:color w:val="000000"/>
                <w:kern w:val="0"/>
                <w:sz w:val="24"/>
                <w:szCs w:val="24"/>
                <w:lang w:bidi="ar"/>
              </w:rPr>
              <w:t>意识形态领域风险发现力</w:t>
            </w:r>
            <w:proofErr w:type="gramStart"/>
            <w:r>
              <w:rPr>
                <w:rFonts w:ascii="Times New Roman" w:eastAsia="仿宋_GB2312" w:hAnsi="Times New Roman" w:cs="Times New Roman"/>
                <w:color w:val="000000"/>
                <w:kern w:val="0"/>
                <w:sz w:val="24"/>
                <w:szCs w:val="24"/>
                <w:lang w:bidi="ar"/>
              </w:rPr>
              <w:t>研</w:t>
            </w:r>
            <w:proofErr w:type="gramEnd"/>
            <w:r>
              <w:rPr>
                <w:rFonts w:ascii="Times New Roman" w:eastAsia="仿宋_GB2312" w:hAnsi="Times New Roman" w:cs="Times New Roman"/>
                <w:color w:val="000000"/>
                <w:kern w:val="0"/>
                <w:sz w:val="24"/>
                <w:szCs w:val="24"/>
                <w:lang w:bidi="ar"/>
              </w:rPr>
              <w:t>判力处置力提升策略研究</w:t>
            </w:r>
          </w:p>
        </w:tc>
      </w:tr>
      <w:tr w:rsidR="00803198" w14:paraId="78368175"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31C93E36"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89</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10647057" w14:textId="77777777" w:rsidR="00803198" w:rsidRDefault="00000000">
            <w:pPr>
              <w:pStyle w:val="Other1"/>
              <w:jc w:val="center"/>
              <w:rPr>
                <w:rFonts w:ascii="Times New Roman" w:eastAsia="仿宋_GB2312" w:hAnsi="Times New Roman" w:cs="Times New Roman"/>
                <w:color w:val="000000"/>
                <w:kern w:val="0"/>
                <w:sz w:val="24"/>
                <w:szCs w:val="24"/>
                <w:lang w:bidi="ar"/>
              </w:rPr>
            </w:pPr>
            <w:r>
              <w:rPr>
                <w:rFonts w:ascii="Times New Roman" w:eastAsia="仿宋_GB2312" w:hAnsi="Times New Roman" w:cs="Times New Roman"/>
                <w:color w:val="000000"/>
                <w:kern w:val="0"/>
                <w:sz w:val="24"/>
                <w:szCs w:val="24"/>
                <w:lang w:bidi="ar"/>
              </w:rPr>
              <w:t>校园直播行为引导管理策略研究</w:t>
            </w:r>
          </w:p>
        </w:tc>
      </w:tr>
      <w:tr w:rsidR="00803198" w14:paraId="19DFBBE8" w14:textId="77777777">
        <w:trPr>
          <w:trHeight w:val="50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5E116D1F" w14:textId="77777777" w:rsidR="00803198" w:rsidRDefault="00000000">
            <w:pPr>
              <w:widowControl/>
              <w:jc w:val="center"/>
              <w:textAlignment w:val="center"/>
              <w:rPr>
                <w:rFonts w:ascii="Times New Roman" w:eastAsia="宋体" w:hAnsi="Times New Roman" w:cs="Times New Roman"/>
                <w:color w:val="000000"/>
                <w:kern w:val="0"/>
                <w:sz w:val="24"/>
                <w:lang w:bidi="ar"/>
              </w:rPr>
            </w:pPr>
            <w:r>
              <w:rPr>
                <w:rFonts w:ascii="Times New Roman" w:eastAsia="宋体" w:hAnsi="Times New Roman" w:cs="Times New Roman"/>
                <w:color w:val="000000"/>
                <w:kern w:val="0"/>
                <w:sz w:val="24"/>
                <w:lang w:bidi="ar"/>
              </w:rPr>
              <w:t>90</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center"/>
          </w:tcPr>
          <w:p w14:paraId="5D9435C5" w14:textId="77777777" w:rsidR="00803198" w:rsidRDefault="00000000">
            <w:pPr>
              <w:pStyle w:val="Other1"/>
              <w:jc w:val="center"/>
              <w:rPr>
                <w:rFonts w:ascii="Times New Roman" w:eastAsia="仿宋_GB2312" w:hAnsi="Times New Roman" w:cs="Times New Roman"/>
                <w:color w:val="000000"/>
                <w:kern w:val="0"/>
                <w:sz w:val="24"/>
                <w:szCs w:val="24"/>
                <w:lang w:bidi="ar"/>
              </w:rPr>
            </w:pPr>
            <w:r>
              <w:rPr>
                <w:rFonts w:ascii="Times New Roman" w:eastAsia="仿宋_GB2312" w:hAnsi="Times New Roman" w:cs="Times New Roman"/>
                <w:color w:val="000000"/>
                <w:kern w:val="0"/>
                <w:sz w:val="24"/>
                <w:szCs w:val="24"/>
                <w:lang w:bidi="ar"/>
              </w:rPr>
              <w:t>大学生情绪消费的现状、特征和教育引导研究</w:t>
            </w:r>
          </w:p>
        </w:tc>
      </w:tr>
    </w:tbl>
    <w:p w14:paraId="373877FE" w14:textId="77777777" w:rsidR="00803198" w:rsidRDefault="00803198"/>
    <w:p w14:paraId="0C601468" w14:textId="77777777" w:rsidR="00803198" w:rsidRDefault="00803198"/>
    <w:sectPr w:rsidR="00803198">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032CB" w14:textId="77777777" w:rsidR="00C81517" w:rsidRDefault="00C81517">
      <w:r>
        <w:separator/>
      </w:r>
    </w:p>
  </w:endnote>
  <w:endnote w:type="continuationSeparator" w:id="0">
    <w:p w14:paraId="2EE7F975" w14:textId="77777777" w:rsidR="00C81517" w:rsidRDefault="00C81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0E1C795D-73B3-42D4-A9E6-168831952B70}"/>
    <w:embedBold r:id="rId2" w:subsetted="1" w:fontKey="{8A157DB6-6BD4-454B-ACF1-ED63D00D7E05}"/>
  </w:font>
  <w:font w:name="MingLiU">
    <w:altName w:val="細明體"/>
    <w:panose1 w:val="02010609000101010101"/>
    <w:charset w:val="88"/>
    <w:family w:val="modern"/>
    <w:pitch w:val="fixed"/>
    <w:sig w:usb0="A00002FF" w:usb1="28CFFCFA" w:usb2="00000016" w:usb3="00000000" w:csb0="00100001"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322C4" w14:textId="77777777" w:rsidR="00803198" w:rsidRDefault="00000000">
    <w:pPr>
      <w:pStyle w:val="a4"/>
    </w:pPr>
    <w:r>
      <w:rPr>
        <w:noProof/>
      </w:rPr>
      <mc:AlternateContent>
        <mc:Choice Requires="wps">
          <w:drawing>
            <wp:anchor distT="0" distB="0" distL="114300" distR="114300" simplePos="0" relativeHeight="251659264" behindDoc="0" locked="0" layoutInCell="1" allowOverlap="1" wp14:anchorId="584F93FB" wp14:editId="7FECD70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C0309E1" w14:textId="77777777" w:rsidR="00803198" w:rsidRDefault="00000000">
                          <w:pPr>
                            <w:pStyle w:val="a4"/>
                            <w:rPr>
                              <w:rFonts w:ascii="宋体" w:eastAsia="宋体" w:hAnsi="宋体" w:hint="eastAsia"/>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1</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84F93FB"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3C0309E1" w14:textId="77777777" w:rsidR="00803198" w:rsidRDefault="00000000">
                    <w:pPr>
                      <w:pStyle w:val="a4"/>
                      <w:rPr>
                        <w:rFonts w:ascii="宋体" w:eastAsia="宋体" w:hAnsi="宋体" w:hint="eastAsia"/>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1</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CAFA2" w14:textId="77777777" w:rsidR="00C81517" w:rsidRDefault="00C81517">
      <w:r>
        <w:separator/>
      </w:r>
    </w:p>
  </w:footnote>
  <w:footnote w:type="continuationSeparator" w:id="0">
    <w:p w14:paraId="7AB1ACBC" w14:textId="77777777" w:rsidR="00C81517" w:rsidRDefault="00C815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198"/>
    <w:rsid w:val="E77F91C3"/>
    <w:rsid w:val="FB6D2718"/>
    <w:rsid w:val="FDAFE1A9"/>
    <w:rsid w:val="00562968"/>
    <w:rsid w:val="00803198"/>
    <w:rsid w:val="00C81517"/>
    <w:rsid w:val="00ED3E30"/>
    <w:rsid w:val="229E75EE"/>
    <w:rsid w:val="3A301D4F"/>
    <w:rsid w:val="3F2A3D5E"/>
    <w:rsid w:val="48BB5083"/>
    <w:rsid w:val="4BC31D1B"/>
    <w:rsid w:val="51E77344"/>
    <w:rsid w:val="584E29B8"/>
    <w:rsid w:val="5AB3577D"/>
    <w:rsid w:val="6B975C23"/>
    <w:rsid w:val="6C6153F8"/>
    <w:rsid w:val="758608EA"/>
    <w:rsid w:val="7CDEE18B"/>
    <w:rsid w:val="9BFB5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EBEA89"/>
  <w15:docId w15:val="{9B368F70-D6BA-4E4B-8425-8FE9909D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Hyperlink"/>
    <w:basedOn w:val="a0"/>
    <w:rPr>
      <w:color w:val="0000FF"/>
      <w:u w:val="single"/>
    </w:rPr>
  </w:style>
  <w:style w:type="character" w:customStyle="1" w:styleId="font41">
    <w:name w:val="font41"/>
    <w:basedOn w:val="a0"/>
    <w:qFormat/>
    <w:rPr>
      <w:rFonts w:ascii="仿宋_GB2312" w:eastAsia="仿宋_GB2312" w:cs="仿宋_GB2312"/>
      <w:b/>
      <w:bCs/>
      <w:color w:val="000000"/>
      <w:sz w:val="24"/>
      <w:szCs w:val="24"/>
      <w:u w:val="none"/>
    </w:rPr>
  </w:style>
  <w:style w:type="paragraph" w:customStyle="1" w:styleId="Other1">
    <w:name w:val="Other|1"/>
    <w:basedOn w:val="a"/>
    <w:qFormat/>
    <w:rPr>
      <w:rFonts w:ascii="MingLiU" w:eastAsia="MingLiU" w:hAnsi="MingLiU" w:cs="MingLiU"/>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63212661-38f5-4236-be4e-5d04cca31026</errorID>
      <errorWord>大中小学思想政治教育一体</errorWord>
      <group>L1_Political</group>
      <groupName>政治性问题</groupName>
      <ability>L2_Keyword</ability>
      <abilityName>固定表述</abilityName>
      <candidateList>
        <item>大中小学思想政治教育一体化</item>
      </candidateList>
      <explain>词汇“大中小学思想政治教育一体化”在特定场景下为固定表述形式，请确认此处的“大中小学思想政治教育一体”是否存在不当。</explain>
      <paraID>38A7B081</paraID>
      <start>0</start>
      <end>12</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9A17EFD3-B897-4A66-9736-446668C831F5}">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367</Words>
  <Characters>2095</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dc:creator>
  <cp:lastModifiedBy>邓红娟</cp:lastModifiedBy>
  <cp:revision>2</cp:revision>
  <cp:lastPrinted>2026-06-12T07:27:00Z</cp:lastPrinted>
  <dcterms:created xsi:type="dcterms:W3CDTF">2026-06-18T15:02:00Z</dcterms:created>
  <dcterms:modified xsi:type="dcterms:W3CDTF">2026-06-18T15:02:00Z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eyJoZGlkIjoiMTMxMGNkYTJhN2NkODc0MzYwZWZhYmI0Y2E4ZDVlOGEiLCJ1c2VySWQiOiI4MTM0MzM4NTMifQ==</vt:lpwstr>
  </property>
  <property fmtid="{D5CDD505-2E9C-101B-9397-08002B2CF9AE}" pid="4" name="ICV">
    <vt:lpwstr>8D9300F2CA3D27060BF4276A9B047EC3_43</vt:lpwstr>
  </property>
</Properties>
</file>