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center"/>
        <w:rPr>
          <w:rFonts w:ascii="SourceHanSerifCN-Bold" w:hAnsi="SourceHanSerifCN-Bold" w:eastAsia="SourceHanSerifCN-Bold" w:cs="SourceHanSerifCN-Bold"/>
          <w:b w:val="0"/>
          <w:bCs w:val="0"/>
          <w:i w:val="0"/>
          <w:iCs w:val="0"/>
          <w:caps w:val="0"/>
          <w:color w:val="333333"/>
          <w:spacing w:val="0"/>
          <w:sz w:val="36"/>
          <w:szCs w:val="36"/>
        </w:rPr>
      </w:pPr>
      <w:bookmarkStart w:id="0" w:name="_GoBack"/>
      <w:r>
        <w:rPr>
          <w:rFonts w:hint="default" w:ascii="SourceHanSerifCN-Bold" w:hAnsi="SourceHanSerifCN-Bold" w:eastAsia="SourceHanSerifCN-Bold" w:cs="SourceHanSerifCN-Bold"/>
          <w:b w:val="0"/>
          <w:bCs w:val="0"/>
          <w:i w:val="0"/>
          <w:iCs w:val="0"/>
          <w:caps w:val="0"/>
          <w:color w:val="333333"/>
          <w:spacing w:val="0"/>
          <w:sz w:val="36"/>
          <w:szCs w:val="36"/>
          <w:bdr w:val="none" w:color="auto" w:sz="0" w:space="0"/>
          <w:shd w:val="clear" w:fill="FFFFFF"/>
        </w:rPr>
        <w:t>关于开展2024年度上海师范大学精神文明好人好事评选工作的通知</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rPr>
          <w:rFonts w:hint="eastAsia" w:ascii="宋体" w:hAnsi="宋体" w:eastAsia="宋体" w:cs="宋体"/>
          <w:color w:val="333333"/>
          <w:kern w:val="0"/>
          <w:sz w:val="27"/>
          <w:szCs w:val="27"/>
          <w:bdr w:val="none" w:color="auto" w:sz="0" w:space="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各学院、各单位：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为深入学习贯彻习近平新时代中国特色社会主义思想和党的二十届三中全会精神，弘扬社会主义核心价值观，深化爱国主义、集体主义、社会主义教育，扎实做好精神文明建设工作，学校决定开展2024年度上海师范大学精神文明好人好事评选，表彰在助人为乐、见义勇为、诚实守信、敬业奉献、孝老爱亲、热心公益等方面涌现出的典型事迹和人物。现将有关事宜通知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Style w:val="6"/>
          <w:rFonts w:hint="eastAsia" w:ascii="宋体" w:hAnsi="宋体" w:eastAsia="宋体" w:cs="宋体"/>
          <w:b w:val="0"/>
          <w:bCs w:val="0"/>
          <w:color w:val="333333"/>
          <w:kern w:val="0"/>
          <w:sz w:val="27"/>
          <w:szCs w:val="27"/>
          <w:bdr w:val="none" w:color="auto" w:sz="0" w:space="0"/>
          <w:lang w:val="en-US" w:eastAsia="zh-CN" w:bidi="ar"/>
        </w:rPr>
        <w:t>一、评选范围和条件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本校在职、离退休教职工和在校学生均属评选范围。符合下列条件之一的精神文明好人好事，均可被推荐参加评选。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1.坚持多年为社会、为他人做好事，助困济难等方面事迹突出并有较大社会影响的；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2.在“讲文明树新风”“关爱他人、关爱社会、关爱自然”志愿服务、送温暖献爱心等方面事迹感人、表现突出的；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3.在文明城区、文明单位等精神文明创建中表现突出的；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4.临危不惧、见义勇为，为维护社会治安作出重大贡献的；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5.重大考验面前保护抢救国家、集体和人民群众生命财产表现突出的；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6.充分体现高尚社会公德、职业道德、家庭美德、个人品德的；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7.支持、理解、参与市重大工程建设事迹突出的；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8.在其他方面为精神文明建设作出突出贡献并有较大社会影响的。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Style w:val="6"/>
          <w:rFonts w:hint="eastAsia" w:ascii="宋体" w:hAnsi="宋体" w:eastAsia="宋体" w:cs="宋体"/>
          <w:b w:val="0"/>
          <w:bCs w:val="0"/>
          <w:color w:val="333333"/>
          <w:kern w:val="0"/>
          <w:sz w:val="27"/>
          <w:szCs w:val="27"/>
          <w:bdr w:val="none" w:color="auto" w:sz="0" w:space="0"/>
          <w:lang w:val="en-US" w:eastAsia="zh-CN" w:bidi="ar"/>
        </w:rPr>
        <w:t>二、评选方法和要求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1.各单位要认真组织好精神文明好人好事推荐工作，做到广泛动员，积极推荐，弘扬先进典型，择优报送1-2件好人好事。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2.校精神文明建设执委会在各单位报送的基础上评选出2024年度校精神文明好人好事。同时，择优上报参加市教卫工作党委系统精神文明好人好事评选活动。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3.各单位可重点从日常选树培育的先进典型和校级及以上媒体宣传报道的对象中择优推荐。推荐对象分为个人和集体两类，3人以上（含3人）共同参与或跨单位合作的事迹，作为集体事迹申报。集体以1-3名主要人物信息进行填报，事迹以集体内容为主。推荐时须填写申报表（见附件）和字数1500字左右的事迹材料。事迹材料文字要求真实可靠、表述准确贴切、条理清晰分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4.各单位应对拟推选候选对象进行全面严格审核把关，主要包括是否有违法违纪情况、不良信用记录，事迹是否真实可靠等。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5.请于</w:t>
      </w:r>
      <w:r>
        <w:rPr>
          <w:rStyle w:val="6"/>
          <w:rFonts w:hint="eastAsia" w:ascii="宋体" w:hAnsi="宋体" w:eastAsia="宋体" w:cs="宋体"/>
          <w:b w:val="0"/>
          <w:bCs w:val="0"/>
          <w:color w:val="333333"/>
          <w:kern w:val="0"/>
          <w:sz w:val="27"/>
          <w:szCs w:val="27"/>
          <w:bdr w:val="none" w:color="auto" w:sz="0" w:space="0"/>
          <w:lang w:val="en-US" w:eastAsia="zh-CN" w:bidi="ar"/>
        </w:rPr>
        <w:t>2024年11月8日（周五）17:00</w:t>
      </w:r>
      <w:r>
        <w:rPr>
          <w:rFonts w:hint="eastAsia" w:ascii="宋体" w:hAnsi="宋体" w:eastAsia="宋体" w:cs="宋体"/>
          <w:color w:val="333333"/>
          <w:kern w:val="0"/>
          <w:sz w:val="27"/>
          <w:szCs w:val="27"/>
          <w:bdr w:val="none" w:color="auto" w:sz="0" w:space="0"/>
          <w:lang w:val="en-US" w:eastAsia="zh-CN" w:bidi="ar"/>
        </w:rPr>
        <w:t>前，将申报表及事迹材料的Word文件和盖章PDF文件发送至校文明办邮箱xwmb@shnu.edu.cn。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联系人：张兰、徐昕     电话：64328636，64328646</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联系地址：徐汇校区行政楼801室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Style w:val="6"/>
          <w:rFonts w:hint="eastAsia" w:ascii="宋体" w:hAnsi="宋体" w:eastAsia="宋体" w:cs="宋体"/>
          <w:b w:val="0"/>
          <w:bCs w:val="0"/>
          <w:color w:val="333333"/>
          <w:kern w:val="0"/>
          <w:sz w:val="27"/>
          <w:szCs w:val="27"/>
          <w:bdr w:val="none" w:color="auto" w:sz="0" w:space="0"/>
          <w:lang w:val="en-US" w:eastAsia="zh-CN" w:bidi="ar"/>
        </w:rPr>
        <w:t>三、表彰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由校精神文明建设委员会进行获评校精神文明好人好事宣传表彰。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333333"/>
          <w:kern w:val="0"/>
          <w:sz w:val="27"/>
          <w:szCs w:val="27"/>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252525"/>
          <w:kern w:val="0"/>
          <w:sz w:val="27"/>
          <w:szCs w:val="27"/>
          <w:u w:val="none"/>
          <w:bdr w:val="none" w:color="auto" w:sz="0" w:space="0"/>
          <w:lang w:val="en-US" w:eastAsia="zh-CN" w:bidi="ar"/>
        </w:rPr>
        <w:fldChar w:fldCharType="begin"/>
      </w:r>
      <w:r>
        <w:rPr>
          <w:rFonts w:hint="eastAsia" w:ascii="宋体" w:hAnsi="宋体" w:eastAsia="宋体" w:cs="宋体"/>
          <w:color w:val="252525"/>
          <w:kern w:val="0"/>
          <w:sz w:val="27"/>
          <w:szCs w:val="27"/>
          <w:u w:val="none"/>
          <w:bdr w:val="none" w:color="auto" w:sz="0" w:space="0"/>
          <w:lang w:val="en-US" w:eastAsia="zh-CN" w:bidi="ar"/>
        </w:rPr>
        <w:instrText xml:space="preserve"> HYPERLINK "https://www.shnu.edu.cn/_upload/article/files/6e/c8/0eb73df34b1fb67ebe5e37e89327/d9c7da10-ce64-4a96-ad59-15c255edec7a.docx" </w:instrText>
      </w:r>
      <w:r>
        <w:rPr>
          <w:rFonts w:hint="eastAsia" w:ascii="宋体" w:hAnsi="宋体" w:eastAsia="宋体" w:cs="宋体"/>
          <w:color w:val="252525"/>
          <w:kern w:val="0"/>
          <w:sz w:val="27"/>
          <w:szCs w:val="27"/>
          <w:u w:val="none"/>
          <w:bdr w:val="none" w:color="auto" w:sz="0" w:space="0"/>
          <w:lang w:val="en-US" w:eastAsia="zh-CN" w:bidi="ar"/>
        </w:rPr>
        <w:fldChar w:fldCharType="separate"/>
      </w:r>
      <w:r>
        <w:rPr>
          <w:rStyle w:val="7"/>
          <w:rFonts w:hint="eastAsia" w:ascii="宋体" w:hAnsi="宋体" w:eastAsia="宋体" w:cs="宋体"/>
          <w:color w:val="252525"/>
          <w:sz w:val="27"/>
          <w:szCs w:val="27"/>
          <w:u w:val="none"/>
          <w:bdr w:val="none" w:color="auto" w:sz="0" w:space="0"/>
        </w:rPr>
        <w:t>附件1：2024年度上海师范大学精神文明好人好事申报表</w:t>
      </w:r>
      <w:r>
        <w:rPr>
          <w:rFonts w:hint="eastAsia" w:ascii="宋体" w:hAnsi="宋体" w:eastAsia="宋体" w:cs="宋体"/>
          <w:color w:val="252525"/>
          <w:kern w:val="0"/>
          <w:sz w:val="27"/>
          <w:szCs w:val="27"/>
          <w:u w:val="none"/>
          <w:bdr w:val="none" w:color="auto" w:sz="0"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r>
        <w:rPr>
          <w:rFonts w:hint="eastAsia" w:ascii="宋体" w:hAnsi="宋体" w:eastAsia="宋体" w:cs="宋体"/>
          <w:color w:val="252525"/>
          <w:kern w:val="0"/>
          <w:sz w:val="27"/>
          <w:szCs w:val="27"/>
          <w:u w:val="none"/>
          <w:bdr w:val="none" w:color="auto" w:sz="0" w:space="0"/>
          <w:lang w:val="en-US" w:eastAsia="zh-CN" w:bidi="ar"/>
        </w:rPr>
        <w:fldChar w:fldCharType="begin"/>
      </w:r>
      <w:r>
        <w:rPr>
          <w:rFonts w:hint="eastAsia" w:ascii="宋体" w:hAnsi="宋体" w:eastAsia="宋体" w:cs="宋体"/>
          <w:color w:val="252525"/>
          <w:kern w:val="0"/>
          <w:sz w:val="27"/>
          <w:szCs w:val="27"/>
          <w:u w:val="none"/>
          <w:bdr w:val="none" w:color="auto" w:sz="0" w:space="0"/>
          <w:lang w:val="en-US" w:eastAsia="zh-CN" w:bidi="ar"/>
        </w:rPr>
        <w:instrText xml:space="preserve"> HYPERLINK "https://www.shnu.edu.cn/_upload/article/files/6e/c8/0eb73df34b1fb67ebe5e37e89327/b27a4190-d6ff-4d17-91a6-6a2edb35104d.docx" </w:instrText>
      </w:r>
      <w:r>
        <w:rPr>
          <w:rFonts w:hint="eastAsia" w:ascii="宋体" w:hAnsi="宋体" w:eastAsia="宋体" w:cs="宋体"/>
          <w:color w:val="252525"/>
          <w:kern w:val="0"/>
          <w:sz w:val="27"/>
          <w:szCs w:val="27"/>
          <w:u w:val="none"/>
          <w:bdr w:val="none" w:color="auto" w:sz="0" w:space="0"/>
          <w:lang w:val="en-US" w:eastAsia="zh-CN" w:bidi="ar"/>
        </w:rPr>
        <w:fldChar w:fldCharType="separate"/>
      </w:r>
      <w:r>
        <w:rPr>
          <w:rStyle w:val="7"/>
          <w:rFonts w:hint="eastAsia" w:ascii="宋体" w:hAnsi="宋体" w:eastAsia="宋体" w:cs="宋体"/>
          <w:color w:val="252525"/>
          <w:sz w:val="27"/>
          <w:szCs w:val="27"/>
          <w:u w:val="none"/>
          <w:bdr w:val="none" w:color="auto" w:sz="0" w:space="0"/>
        </w:rPr>
        <w:t>附件2：事迹格式要求</w:t>
      </w:r>
      <w:r>
        <w:rPr>
          <w:rFonts w:hint="eastAsia" w:ascii="宋体" w:hAnsi="宋体" w:eastAsia="宋体" w:cs="宋体"/>
          <w:color w:val="252525"/>
          <w:kern w:val="0"/>
          <w:sz w:val="27"/>
          <w:szCs w:val="27"/>
          <w:u w:val="none"/>
          <w:bdr w:val="none" w:color="auto" w:sz="0"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left"/>
        <w:rPr>
          <w:color w:val="333333"/>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right"/>
        <w:rPr>
          <w:color w:val="333333"/>
          <w:sz w:val="21"/>
          <w:szCs w:val="21"/>
        </w:rPr>
      </w:pPr>
      <w:r>
        <w:rPr>
          <w:rFonts w:hint="eastAsia" w:ascii="宋体" w:hAnsi="宋体" w:eastAsia="宋体" w:cs="宋体"/>
          <w:color w:val="333333"/>
          <w:kern w:val="0"/>
          <w:sz w:val="27"/>
          <w:szCs w:val="27"/>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right"/>
        <w:rPr>
          <w:color w:val="333333"/>
          <w:sz w:val="21"/>
          <w:szCs w:val="21"/>
        </w:rPr>
      </w:pPr>
      <w:r>
        <w:rPr>
          <w:rFonts w:hint="eastAsia" w:ascii="宋体" w:hAnsi="宋体" w:eastAsia="宋体" w:cs="宋体"/>
          <w:color w:val="333333"/>
          <w:kern w:val="0"/>
          <w:sz w:val="27"/>
          <w:szCs w:val="27"/>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right"/>
        <w:rPr>
          <w:color w:val="333333"/>
          <w:sz w:val="21"/>
          <w:szCs w:val="21"/>
        </w:rPr>
      </w:pPr>
      <w:r>
        <w:rPr>
          <w:rFonts w:hint="eastAsia" w:ascii="宋体" w:hAnsi="宋体" w:eastAsia="宋体" w:cs="宋体"/>
          <w:color w:val="333333"/>
          <w:kern w:val="0"/>
          <w:sz w:val="27"/>
          <w:szCs w:val="27"/>
          <w:bdr w:val="none" w:color="auto" w:sz="0" w:space="0"/>
          <w:lang w:val="en-US" w:eastAsia="zh-CN" w:bidi="ar"/>
        </w:rPr>
        <w:t>上海师范大学精神文明建设委员会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5040" w:right="0" w:firstLine="420"/>
        <w:jc w:val="right"/>
        <w:rPr>
          <w:color w:val="333333"/>
          <w:sz w:val="21"/>
          <w:szCs w:val="21"/>
        </w:rPr>
      </w:pPr>
      <w:r>
        <w:rPr>
          <w:rFonts w:hint="eastAsia" w:ascii="宋体" w:hAnsi="宋体" w:eastAsia="宋体" w:cs="宋体"/>
          <w:color w:val="333333"/>
          <w:kern w:val="0"/>
          <w:sz w:val="27"/>
          <w:szCs w:val="27"/>
          <w:bdr w:val="none" w:color="auto" w:sz="0" w:space="0"/>
          <w:lang w:val="en-US" w:eastAsia="zh-CN" w:bidi="ar"/>
        </w:rPr>
        <w:t>2024年10月24日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ourceHanSerifCN-Medium">
    <w:altName w:val="ksdb"/>
    <w:panose1 w:val="00000000000000000000"/>
    <w:charset w:val="00"/>
    <w:family w:val="auto"/>
    <w:pitch w:val="default"/>
    <w:sig w:usb0="00000000" w:usb1="00000000" w:usb2="00000000" w:usb3="00000000" w:csb0="00000000" w:csb1="00000000"/>
  </w:font>
  <w:font w:name="SourceHanSerifCN-Bold">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857A0E"/>
    <w:rsid w:val="26857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2024-10-25T02:24:00Z</dcterms:created>
  <dc:creator>sitsh</dc:creator>
  <cp:lastModifiedBy>sitsh</cp:lastModifiedBy>
  <dcterms:modified xsi:type="dcterms:W3CDTF">2024-10-25T02:25:40Z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6FEB690D19D248AA82B465A0AACD7C62</vt:lpwstr>
  </property>
</Properties>
</file>