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53A83" w14:textId="77777777" w:rsidR="00BB5C05" w:rsidRDefault="00000000">
      <w:pPr>
        <w:adjustRightInd w:val="0"/>
        <w:snapToGrid w:val="0"/>
        <w:spacing w:line="600" w:lineRule="exact"/>
        <w:rPr>
          <w:rFonts w:ascii="黑体" w:eastAsia="黑体" w:hAnsi="黑体" w:cs="黑体" w:hint="eastAsia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附件</w:t>
      </w:r>
    </w:p>
    <w:p w14:paraId="07E2A5EF" w14:textId="77777777" w:rsidR="00BB5C05" w:rsidRDefault="00BB5C05">
      <w:pPr>
        <w:adjustRightInd w:val="0"/>
        <w:snapToGrid w:val="0"/>
        <w:spacing w:line="600" w:lineRule="exact"/>
        <w:rPr>
          <w:rFonts w:ascii="黑体" w:eastAsia="黑体" w:hAnsi="黑体" w:cs="黑体" w:hint="eastAsia"/>
          <w:color w:val="000000" w:themeColor="text1"/>
          <w:sz w:val="32"/>
          <w:szCs w:val="32"/>
        </w:rPr>
      </w:pPr>
    </w:p>
    <w:p w14:paraId="1D047C7F" w14:textId="77777777" w:rsidR="00BB5C05" w:rsidRDefault="00000000">
      <w:pPr>
        <w:adjustRightInd w:val="0"/>
        <w:snapToGrid w:val="0"/>
        <w:spacing w:line="600" w:lineRule="exact"/>
        <w:jc w:val="center"/>
        <w:rPr>
          <w:rFonts w:ascii="方正小标宋简体" w:eastAsia="方正小标宋简体"/>
          <w:color w:val="000000" w:themeColor="text1"/>
          <w:sz w:val="36"/>
          <w:szCs w:val="36"/>
        </w:rPr>
      </w:pPr>
      <w:r>
        <w:rPr>
          <w:rFonts w:ascii="Times New Roman" w:eastAsia="方正小标宋简体" w:hAnsi="Times New Roman" w:cs="Times New Roman"/>
          <w:color w:val="000000" w:themeColor="text1"/>
          <w:sz w:val="36"/>
          <w:szCs w:val="36"/>
        </w:rPr>
        <w:t>2026</w:t>
      </w:r>
      <w:r>
        <w:rPr>
          <w:rFonts w:ascii="方正小标宋简体" w:eastAsia="方正小标宋简体" w:hint="eastAsia"/>
          <w:color w:val="000000" w:themeColor="text1"/>
          <w:sz w:val="36"/>
          <w:szCs w:val="36"/>
        </w:rPr>
        <w:t>年度教育部人文社会科学研究专项任务项目</w:t>
      </w:r>
    </w:p>
    <w:p w14:paraId="5028D03B" w14:textId="77777777" w:rsidR="00BB5C05" w:rsidRDefault="00000000">
      <w:pPr>
        <w:adjustRightInd w:val="0"/>
        <w:snapToGrid w:val="0"/>
        <w:spacing w:line="600" w:lineRule="exact"/>
        <w:jc w:val="center"/>
        <w:rPr>
          <w:rFonts w:ascii="方正小标宋简体" w:eastAsia="方正小标宋简体"/>
          <w:color w:val="000000" w:themeColor="text1"/>
          <w:sz w:val="36"/>
          <w:szCs w:val="36"/>
        </w:rPr>
      </w:pPr>
      <w:r>
        <w:rPr>
          <w:rFonts w:ascii="方正小标宋简体" w:eastAsia="方正小标宋简体" w:hint="eastAsia"/>
          <w:color w:val="000000" w:themeColor="text1"/>
          <w:sz w:val="36"/>
          <w:szCs w:val="36"/>
        </w:rPr>
        <w:t>（中国特色社会主义理论体系研究）</w:t>
      </w:r>
    </w:p>
    <w:p w14:paraId="48C934D6" w14:textId="77777777" w:rsidR="00BB5C05" w:rsidRDefault="00000000">
      <w:pPr>
        <w:adjustRightInd w:val="0"/>
        <w:snapToGrid w:val="0"/>
        <w:spacing w:line="600" w:lineRule="exact"/>
        <w:jc w:val="center"/>
        <w:rPr>
          <w:rFonts w:ascii="方正小标宋简体" w:eastAsia="方正小标宋简体"/>
          <w:color w:val="000000" w:themeColor="text1"/>
          <w:sz w:val="36"/>
          <w:szCs w:val="36"/>
        </w:rPr>
      </w:pPr>
      <w:r>
        <w:rPr>
          <w:rFonts w:ascii="方正小标宋简体" w:eastAsia="方正小标宋简体" w:hint="eastAsia"/>
          <w:color w:val="000000" w:themeColor="text1"/>
          <w:sz w:val="36"/>
          <w:szCs w:val="36"/>
        </w:rPr>
        <w:t>课题指南</w:t>
      </w:r>
    </w:p>
    <w:p w14:paraId="69FCC191" w14:textId="77777777" w:rsidR="00BB5C05" w:rsidRDefault="00BB5C05">
      <w:pPr>
        <w:adjustRightInd w:val="0"/>
        <w:snapToGrid w:val="0"/>
        <w:spacing w:line="600" w:lineRule="exact"/>
        <w:jc w:val="center"/>
        <w:rPr>
          <w:rFonts w:ascii="方正小标宋简体" w:eastAsia="方正小标宋简体"/>
          <w:color w:val="000000" w:themeColor="text1"/>
          <w:sz w:val="36"/>
          <w:szCs w:val="36"/>
        </w:rPr>
      </w:pPr>
    </w:p>
    <w:p w14:paraId="209AD0FD" w14:textId="77777777" w:rsidR="00BB5C05" w:rsidRDefault="00000000">
      <w:pPr>
        <w:numPr>
          <w:ilvl w:val="0"/>
          <w:numId w:val="1"/>
        </w:numPr>
        <w:adjustRightInd w:val="0"/>
        <w:snapToGrid w:val="0"/>
        <w:spacing w:line="600" w:lineRule="exact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习近平新时代中国特色社会主义思想体系化学理化研究</w:t>
      </w:r>
    </w:p>
    <w:p w14:paraId="6E50304E" w14:textId="77777777" w:rsidR="00BB5C05" w:rsidRDefault="00000000">
      <w:pPr>
        <w:numPr>
          <w:ilvl w:val="0"/>
          <w:numId w:val="1"/>
        </w:numPr>
        <w:adjustRightInd w:val="0"/>
        <w:snapToGrid w:val="0"/>
        <w:spacing w:line="600" w:lineRule="exact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/>
          <w:color w:val="000000" w:themeColor="text1"/>
          <w:sz w:val="32"/>
          <w:szCs w:val="32"/>
        </w:rPr>
        <w:t>习近平新时代中国特色社会主义思想的标识性概念与原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创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性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理论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研究</w:t>
      </w:r>
    </w:p>
    <w:p w14:paraId="155A1B99" w14:textId="77777777" w:rsidR="00BB5C05" w:rsidRDefault="00000000">
      <w:pPr>
        <w:numPr>
          <w:ilvl w:val="0"/>
          <w:numId w:val="1"/>
        </w:numPr>
        <w:adjustRightInd w:val="0"/>
        <w:snapToGrid w:val="0"/>
        <w:spacing w:line="600" w:lineRule="exact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/>
          <w:color w:val="000000" w:themeColor="text1"/>
          <w:sz w:val="32"/>
          <w:szCs w:val="32"/>
        </w:rPr>
        <w:t>习近平新时代中国特色社会主义思想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的国际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传播研究</w:t>
      </w:r>
    </w:p>
    <w:p w14:paraId="3CE1686A" w14:textId="77777777" w:rsidR="00BB5C05" w:rsidRDefault="00000000">
      <w:pPr>
        <w:numPr>
          <w:ilvl w:val="0"/>
          <w:numId w:val="1"/>
        </w:numPr>
        <w:adjustRightInd w:val="0"/>
        <w:snapToGrid w:val="0"/>
        <w:spacing w:line="600" w:lineRule="exact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习近平总书记分领域思想研究</w:t>
      </w:r>
    </w:p>
    <w:p w14:paraId="2E6F8E50" w14:textId="77777777" w:rsidR="00BB5C05" w:rsidRDefault="00000000">
      <w:pPr>
        <w:numPr>
          <w:ilvl w:val="0"/>
          <w:numId w:val="1"/>
        </w:numPr>
        <w:adjustRightInd w:val="0"/>
        <w:snapToGrid w:val="0"/>
        <w:spacing w:line="600" w:lineRule="exact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/>
          <w:color w:val="000000" w:themeColor="text1"/>
          <w:sz w:val="32"/>
          <w:szCs w:val="32"/>
        </w:rPr>
        <w:t>习近平总书记关于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党的建设的重要思想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研究</w:t>
      </w:r>
    </w:p>
    <w:p w14:paraId="08B36ACF" w14:textId="77777777" w:rsidR="00BB5C05" w:rsidRDefault="00000000">
      <w:pPr>
        <w:numPr>
          <w:ilvl w:val="0"/>
          <w:numId w:val="1"/>
        </w:numPr>
        <w:adjustRightInd w:val="0"/>
        <w:snapToGrid w:val="0"/>
        <w:spacing w:line="600" w:lineRule="exact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习近平总书记关于教育的重要论述研究</w:t>
      </w:r>
    </w:p>
    <w:p w14:paraId="66152F35" w14:textId="77777777" w:rsidR="00BB5C05" w:rsidRDefault="00000000">
      <w:pPr>
        <w:numPr>
          <w:ilvl w:val="0"/>
          <w:numId w:val="1"/>
        </w:numPr>
        <w:adjustRightInd w:val="0"/>
        <w:snapToGrid w:val="0"/>
        <w:spacing w:line="600" w:lineRule="exact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/>
          <w:color w:val="000000" w:themeColor="text1"/>
          <w:spacing w:val="-6"/>
          <w:sz w:val="32"/>
          <w:szCs w:val="32"/>
        </w:rPr>
        <w:t>中国共产党与马克思主义中国化时代化研究</w:t>
      </w:r>
    </w:p>
    <w:p w14:paraId="55C1044E" w14:textId="77777777" w:rsidR="00BB5C05" w:rsidRDefault="00000000">
      <w:pPr>
        <w:numPr>
          <w:ilvl w:val="0"/>
          <w:numId w:val="1"/>
        </w:numPr>
        <w:adjustRightInd w:val="0"/>
        <w:snapToGrid w:val="0"/>
        <w:spacing w:line="600" w:lineRule="exact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/>
          <w:color w:val="000000" w:themeColor="text1"/>
          <w:sz w:val="32"/>
          <w:szCs w:val="32"/>
        </w:rPr>
        <w:t>中国特色社会主义理论体系发展历程研究</w:t>
      </w:r>
    </w:p>
    <w:p w14:paraId="68CF0E6F" w14:textId="77777777" w:rsidR="00BB5C05" w:rsidRDefault="00000000">
      <w:pPr>
        <w:numPr>
          <w:ilvl w:val="0"/>
          <w:numId w:val="1"/>
        </w:numPr>
        <w:adjustRightInd w:val="0"/>
        <w:snapToGrid w:val="0"/>
        <w:spacing w:line="600" w:lineRule="exact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/>
          <w:color w:val="000000" w:themeColor="text1"/>
          <w:sz w:val="32"/>
          <w:szCs w:val="32"/>
        </w:rPr>
        <w:t>中国式现代化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文化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形态研究</w:t>
      </w:r>
    </w:p>
    <w:p w14:paraId="6A6999F4" w14:textId="77777777" w:rsidR="00BB5C05" w:rsidRDefault="00000000">
      <w:pPr>
        <w:numPr>
          <w:ilvl w:val="0"/>
          <w:numId w:val="1"/>
        </w:numPr>
        <w:adjustRightInd w:val="0"/>
        <w:snapToGrid w:val="0"/>
        <w:spacing w:line="600" w:lineRule="exact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/>
          <w:color w:val="000000" w:themeColor="text1"/>
          <w:sz w:val="32"/>
          <w:szCs w:val="32"/>
        </w:rPr>
        <w:t>中国式现代化的历史进程与内在规律研究</w:t>
      </w:r>
    </w:p>
    <w:p w14:paraId="7044197A" w14:textId="77777777" w:rsidR="00BB5C05" w:rsidRDefault="00000000">
      <w:pPr>
        <w:numPr>
          <w:ilvl w:val="0"/>
          <w:numId w:val="1"/>
        </w:numPr>
        <w:adjustRightInd w:val="0"/>
        <w:snapToGrid w:val="0"/>
        <w:spacing w:line="600" w:lineRule="exact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“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十五五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”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时期经济社会发展重大战略任务研究</w:t>
      </w:r>
    </w:p>
    <w:p w14:paraId="7F92567A" w14:textId="77777777" w:rsidR="00BB5C05" w:rsidRDefault="00000000">
      <w:pPr>
        <w:numPr>
          <w:ilvl w:val="0"/>
          <w:numId w:val="1"/>
        </w:numPr>
        <w:adjustRightInd w:val="0"/>
        <w:snapToGrid w:val="0"/>
        <w:spacing w:line="600" w:lineRule="exact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/>
          <w:color w:val="000000" w:themeColor="text1"/>
          <w:sz w:val="32"/>
          <w:szCs w:val="32"/>
        </w:rPr>
        <w:t>新发展理念引领高质量发展研究</w:t>
      </w:r>
    </w:p>
    <w:p w14:paraId="2C0C7B96" w14:textId="77777777" w:rsidR="00BB5C05" w:rsidRDefault="00000000">
      <w:pPr>
        <w:numPr>
          <w:ilvl w:val="0"/>
          <w:numId w:val="1"/>
        </w:numPr>
        <w:adjustRightInd w:val="0"/>
        <w:snapToGrid w:val="0"/>
        <w:spacing w:line="600" w:lineRule="exact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建设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中国特色社会主义教育强国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的“六力”支撑研究</w:t>
      </w:r>
    </w:p>
    <w:p w14:paraId="75EDE74E" w14:textId="77777777" w:rsidR="00BB5C05" w:rsidRDefault="00000000">
      <w:pPr>
        <w:numPr>
          <w:ilvl w:val="0"/>
          <w:numId w:val="1"/>
        </w:numPr>
        <w:adjustRightInd w:val="0"/>
        <w:snapToGrid w:val="0"/>
        <w:spacing w:line="600" w:lineRule="exact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/>
          <w:color w:val="000000" w:themeColor="text1"/>
          <w:sz w:val="32"/>
          <w:szCs w:val="32"/>
        </w:rPr>
        <w:t>坚持</w:t>
      </w:r>
      <w:proofErr w:type="gramStart"/>
      <w:r>
        <w:rPr>
          <w:rFonts w:ascii="Times New Roman" w:eastAsia="仿宋_GB2312" w:hAnsi="Times New Roman"/>
          <w:color w:val="000000" w:themeColor="text1"/>
          <w:sz w:val="32"/>
          <w:szCs w:val="32"/>
        </w:rPr>
        <w:t>思政课</w:t>
      </w:r>
      <w:proofErr w:type="gramEnd"/>
      <w:r>
        <w:rPr>
          <w:rFonts w:ascii="Times New Roman" w:eastAsia="仿宋_GB2312" w:hAnsi="Times New Roman"/>
          <w:color w:val="000000" w:themeColor="text1"/>
          <w:sz w:val="32"/>
          <w:szCs w:val="32"/>
        </w:rPr>
        <w:t>建设与党的创新理论武装同步推进研究</w:t>
      </w:r>
    </w:p>
    <w:p w14:paraId="42CF95EB" w14:textId="77777777" w:rsidR="00BB5C05" w:rsidRDefault="00000000">
      <w:pPr>
        <w:numPr>
          <w:ilvl w:val="0"/>
          <w:numId w:val="1"/>
        </w:numPr>
        <w:adjustRightInd w:val="0"/>
        <w:snapToGrid w:val="0"/>
        <w:spacing w:line="600" w:lineRule="exact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“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两个结合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”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与构建中国哲学社会科学自主知识体系研究</w:t>
      </w:r>
    </w:p>
    <w:p w14:paraId="30B73881" w14:textId="77777777" w:rsidR="00BB5C05" w:rsidRDefault="00BB5C05"/>
    <w:sectPr w:rsidR="00BB5C05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C0D64" w14:textId="77777777" w:rsidR="007A1CBC" w:rsidRDefault="007A1CBC">
      <w:r>
        <w:separator/>
      </w:r>
    </w:p>
  </w:endnote>
  <w:endnote w:type="continuationSeparator" w:id="0">
    <w:p w14:paraId="528F367B" w14:textId="77777777" w:rsidR="007A1CBC" w:rsidRDefault="007A1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5DB7F4FD-CB9B-48E8-AC1F-9108B7E7E0C4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584460AA-0C4F-4242-8613-CEA644A785A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9066C" w14:textId="77777777" w:rsidR="00BB5C05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9B27D5" wp14:editId="7853FE8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586D50" w14:textId="77777777" w:rsidR="00BB5C05" w:rsidRDefault="00000000">
                          <w:pPr>
                            <w:pStyle w:val="a3"/>
                            <w:rPr>
                              <w:rFonts w:ascii="宋体" w:eastAsia="宋体" w:hAnsi="宋体" w:hint="eastAsia"/>
                              <w:sz w:val="28"/>
                            </w:rPr>
                          </w:pP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/>
                              <w:sz w:val="24"/>
                            </w:rPr>
                            <w:t xml:space="preserve">　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/>
                              <w:sz w:val="24"/>
                            </w:rPr>
                            <w:t xml:space="preserve">　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9B27D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14:paraId="49586D50" w14:textId="77777777" w:rsidR="00BB5C05" w:rsidRDefault="00000000">
                    <w:pPr>
                      <w:pStyle w:val="a3"/>
                      <w:rPr>
                        <w:rFonts w:ascii="宋体" w:eastAsia="宋体" w:hAnsi="宋体" w:hint="eastAsia"/>
                        <w:sz w:val="28"/>
                      </w:rPr>
                    </w:pP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  <w:r>
                      <w:rPr>
                        <w:rFonts w:ascii="宋体" w:eastAsia="宋体" w:hAnsi="宋体"/>
                        <w:sz w:val="24"/>
                      </w:rPr>
                      <w:t xml:space="preserve">　</w: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eastAsia="宋体" w:hAnsi="宋体"/>
                        <w:sz w:val="28"/>
                      </w:rPr>
                      <w:t>1</w: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eastAsia="宋体" w:hAnsi="宋体"/>
                        <w:sz w:val="24"/>
                      </w:rPr>
                      <w:t xml:space="preserve">　</w:t>
                    </w: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BE565" w14:textId="77777777" w:rsidR="007A1CBC" w:rsidRDefault="007A1CBC">
      <w:r>
        <w:separator/>
      </w:r>
    </w:p>
  </w:footnote>
  <w:footnote w:type="continuationSeparator" w:id="0">
    <w:p w14:paraId="091B81AE" w14:textId="77777777" w:rsidR="007A1CBC" w:rsidRDefault="007A1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7FD41D9"/>
    <w:multiLevelType w:val="singleLevel"/>
    <w:tmpl w:val="F7FD41D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1593902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E931613"/>
    <w:rsid w:val="000A5418"/>
    <w:rsid w:val="007A1CBC"/>
    <w:rsid w:val="00BB5C05"/>
    <w:rsid w:val="00ED3E30"/>
    <w:rsid w:val="08C44A90"/>
    <w:rsid w:val="2C2051E2"/>
    <w:rsid w:val="60C47ACF"/>
    <w:rsid w:val="6E93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2B42E"/>
  <w15:docId w15:val="{9B368F70-D6BA-4E4B-8425-8FE9909DD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FBF</dc:creator>
  <cp:lastModifiedBy>邓红娟</cp:lastModifiedBy>
  <cp:revision>2</cp:revision>
  <dcterms:created xsi:type="dcterms:W3CDTF">2026-06-18T15:12:00Z</dcterms:created>
  <dcterms:modified xsi:type="dcterms:W3CDTF">2026-06-18T15:12:00Z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688060EC623844F48EE048B243650B5F_11</vt:lpwstr>
  </property>
  <property fmtid="{D5CDD505-2E9C-101B-9397-08002B2CF9AE}" pid="4" name="KSOTemplateDocerSaveRecord">
    <vt:lpwstr>eyJoZGlkIjoiMTMxMGNkYTJhN2NkODc0MzYwZWZhYmI0Y2E4ZDVlOGEiLCJ1c2VySWQiOiI4MTM0MzM4NTMifQ==</vt:lpwstr>
  </property>
</Properties>
</file>